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6C301C" w14:textId="4B526C7A" w:rsidR="002A4992" w:rsidRPr="008A328D" w:rsidRDefault="002A4992" w:rsidP="002A4992">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rPr>
      </w:pPr>
      <w:bookmarkStart w:id="0" w:name="_GoBack"/>
      <w:bookmarkEnd w:id="0"/>
      <w:r w:rsidRPr="008A328D">
        <w:rPr>
          <w:rFonts w:ascii="Times New Roman" w:eastAsia="SimSun" w:hAnsi="Times New Roman" w:cs="Times New Roman"/>
          <w:b/>
          <w:kern w:val="2"/>
          <w:sz w:val="24"/>
          <w:szCs w:val="24"/>
        </w:rPr>
        <w:t>3GPP TSG RAN WG1 Meeting</w:t>
      </w:r>
      <w:r>
        <w:rPr>
          <w:rFonts w:ascii="Times New Roman" w:eastAsia="SimSun" w:hAnsi="Times New Roman" w:cs="Times New Roman"/>
          <w:b/>
          <w:kern w:val="2"/>
          <w:sz w:val="24"/>
          <w:szCs w:val="24"/>
        </w:rPr>
        <w:t xml:space="preserve"> #90</w:t>
      </w:r>
      <w:r w:rsidRPr="008A328D">
        <w:rPr>
          <w:rFonts w:ascii="Times New Roman" w:eastAsia="SimSun" w:hAnsi="Times New Roman" w:cs="Times New Roman"/>
          <w:b/>
          <w:kern w:val="2"/>
          <w:sz w:val="24"/>
          <w:szCs w:val="24"/>
        </w:rPr>
        <w:tab/>
        <w:t xml:space="preserve">      R1-17</w:t>
      </w:r>
      <w:r>
        <w:rPr>
          <w:rFonts w:ascii="Times New Roman" w:eastAsia="SimSun" w:hAnsi="Times New Roman" w:cs="Times New Roman"/>
          <w:b/>
          <w:kern w:val="2"/>
          <w:sz w:val="24"/>
          <w:szCs w:val="24"/>
        </w:rPr>
        <w:t>14224</w:t>
      </w:r>
    </w:p>
    <w:p w14:paraId="5CBD5722" w14:textId="42BC7E1A" w:rsidR="005362A0" w:rsidRDefault="002A4992" w:rsidP="002A4992">
      <w:pPr>
        <w:autoSpaceDE w:val="0"/>
        <w:autoSpaceDN w:val="0"/>
        <w:adjustRightInd w:val="0"/>
        <w:snapToGrid w:val="0"/>
        <w:spacing w:after="120" w:line="240" w:lineRule="auto"/>
        <w:jc w:val="both"/>
        <w:rPr>
          <w:rFonts w:ascii="Times New Roman" w:eastAsia="SimSun" w:hAnsi="Times New Roman" w:cs="Times New Roman"/>
          <w:b/>
          <w:bCs/>
          <w:sz w:val="24"/>
          <w:szCs w:val="24"/>
        </w:rPr>
      </w:pPr>
      <w:r>
        <w:rPr>
          <w:rFonts w:ascii="Times New Roman" w:eastAsia="SimSun" w:hAnsi="Times New Roman" w:cs="Times New Roman"/>
          <w:b/>
          <w:bCs/>
          <w:sz w:val="24"/>
          <w:szCs w:val="24"/>
        </w:rPr>
        <w:t>Prague</w:t>
      </w:r>
      <w:r w:rsidRPr="008A328D">
        <w:rPr>
          <w:rFonts w:ascii="Times New Roman" w:eastAsia="SimSun" w:hAnsi="Times New Roman" w:cs="Times New Roman"/>
          <w:b/>
          <w:bCs/>
          <w:sz w:val="24"/>
          <w:szCs w:val="24"/>
        </w:rPr>
        <w:t>, C</w:t>
      </w:r>
      <w:r>
        <w:rPr>
          <w:rFonts w:ascii="Times New Roman" w:eastAsia="SimSun" w:hAnsi="Times New Roman" w:cs="Times New Roman"/>
          <w:b/>
          <w:bCs/>
          <w:sz w:val="24"/>
          <w:szCs w:val="24"/>
        </w:rPr>
        <w:t>zech Republic, 21</w:t>
      </w:r>
      <w:r>
        <w:rPr>
          <w:rFonts w:ascii="Times New Roman" w:eastAsia="SimSun" w:hAnsi="Times New Roman" w:cs="Times New Roman"/>
          <w:b/>
          <w:bCs/>
          <w:sz w:val="24"/>
          <w:szCs w:val="24"/>
          <w:vertAlign w:val="superscript"/>
        </w:rPr>
        <w:t>st</w:t>
      </w:r>
      <w:r w:rsidRPr="008A328D">
        <w:rPr>
          <w:rFonts w:ascii="Times New Roman" w:eastAsia="SimSun" w:hAnsi="Times New Roman" w:cs="Times New Roman"/>
          <w:b/>
          <w:bCs/>
          <w:sz w:val="24"/>
          <w:szCs w:val="24"/>
        </w:rPr>
        <w:t xml:space="preserve"> – </w:t>
      </w:r>
      <w:r>
        <w:rPr>
          <w:rFonts w:ascii="Times New Roman" w:eastAsia="SimSun" w:hAnsi="Times New Roman" w:cs="Times New Roman"/>
          <w:b/>
          <w:bCs/>
          <w:sz w:val="24"/>
          <w:szCs w:val="24"/>
        </w:rPr>
        <w:t>25</w:t>
      </w:r>
      <w:r w:rsidRPr="008A328D">
        <w:rPr>
          <w:rFonts w:ascii="Times New Roman" w:eastAsia="SimSun" w:hAnsi="Times New Roman" w:cs="Times New Roman"/>
          <w:b/>
          <w:bCs/>
          <w:sz w:val="24"/>
          <w:szCs w:val="24"/>
          <w:vertAlign w:val="superscript"/>
        </w:rPr>
        <w:t>th</w:t>
      </w:r>
      <w:r w:rsidRPr="008A328D">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August</w:t>
      </w:r>
      <w:r w:rsidRPr="008A328D">
        <w:rPr>
          <w:rFonts w:ascii="Times New Roman" w:eastAsia="SimSun" w:hAnsi="Times New Roman" w:cs="Times New Roman"/>
          <w:b/>
          <w:bCs/>
          <w:sz w:val="24"/>
          <w:szCs w:val="24"/>
        </w:rPr>
        <w:t xml:space="preserve"> 2017</w:t>
      </w:r>
    </w:p>
    <w:p w14:paraId="543E88E1" w14:textId="77777777" w:rsidR="002A4992" w:rsidRPr="00F355E0" w:rsidRDefault="002A4992" w:rsidP="002A4992">
      <w:pPr>
        <w:autoSpaceDE w:val="0"/>
        <w:autoSpaceDN w:val="0"/>
        <w:adjustRightInd w:val="0"/>
        <w:snapToGrid w:val="0"/>
        <w:spacing w:after="120" w:line="240" w:lineRule="auto"/>
        <w:jc w:val="both"/>
        <w:rPr>
          <w:rFonts w:ascii="Times New Roman" w:eastAsia="SimSun" w:hAnsi="Times New Roman" w:cs="Times New Roman"/>
          <w:b/>
          <w:kern w:val="2"/>
          <w:sz w:val="24"/>
          <w:szCs w:val="24"/>
          <w:lang w:eastAsia="zh-CN"/>
        </w:rPr>
      </w:pPr>
    </w:p>
    <w:p w14:paraId="22AFEB14" w14:textId="46A9C46A" w:rsidR="00E066B4" w:rsidRPr="009A11D0" w:rsidRDefault="00801959" w:rsidP="00E066B4">
      <w:pPr>
        <w:pStyle w:val="CRCoverPage"/>
        <w:tabs>
          <w:tab w:val="left" w:pos="1980"/>
        </w:tabs>
        <w:jc w:val="both"/>
        <w:rPr>
          <w:rFonts w:ascii="Times New Roman" w:eastAsia="SimSun" w:hAnsi="Times New Roman"/>
          <w:b/>
          <w:kern w:val="2"/>
          <w:sz w:val="24"/>
          <w:szCs w:val="24"/>
          <w:lang w:val="en-US" w:eastAsia="zh-CN"/>
        </w:rPr>
      </w:pPr>
      <w:r>
        <w:rPr>
          <w:rFonts w:ascii="Times New Roman" w:eastAsia="SimSun" w:hAnsi="Times New Roman"/>
          <w:b/>
          <w:kern w:val="2"/>
          <w:sz w:val="24"/>
          <w:szCs w:val="24"/>
          <w:lang w:val="en-US" w:eastAsia="zh-CN"/>
        </w:rPr>
        <w:t>Agenda Item:</w:t>
      </w:r>
      <w:r>
        <w:rPr>
          <w:rFonts w:ascii="Times New Roman" w:eastAsia="SimSun" w:hAnsi="Times New Roman"/>
          <w:b/>
          <w:kern w:val="2"/>
          <w:sz w:val="24"/>
          <w:szCs w:val="24"/>
          <w:lang w:val="en-US" w:eastAsia="zh-CN"/>
        </w:rPr>
        <w:tab/>
        <w:t>6</w:t>
      </w:r>
      <w:r w:rsidR="00352F03">
        <w:rPr>
          <w:rFonts w:ascii="Times New Roman" w:eastAsia="SimSun" w:hAnsi="Times New Roman"/>
          <w:b/>
          <w:kern w:val="2"/>
          <w:sz w:val="24"/>
          <w:szCs w:val="24"/>
          <w:lang w:val="en-US" w:eastAsia="zh-CN"/>
        </w:rPr>
        <w:t>.1.4</w:t>
      </w:r>
      <w:r>
        <w:rPr>
          <w:rFonts w:ascii="Times New Roman" w:eastAsia="SimSun" w:hAnsi="Times New Roman"/>
          <w:b/>
          <w:kern w:val="2"/>
          <w:sz w:val="24"/>
          <w:szCs w:val="24"/>
          <w:lang w:val="en-US" w:eastAsia="zh-CN"/>
        </w:rPr>
        <w:t>.2.3</w:t>
      </w:r>
    </w:p>
    <w:p w14:paraId="51DA2526" w14:textId="287613CB" w:rsidR="00E066B4" w:rsidRPr="009A11D0" w:rsidRDefault="00E066B4" w:rsidP="00E066B4">
      <w:pPr>
        <w:tabs>
          <w:tab w:val="left" w:pos="1985"/>
        </w:tabs>
        <w:rPr>
          <w:rFonts w:ascii="Times New Roman" w:eastAsia="SimSun" w:hAnsi="Times New Roman" w:cs="Times New Roman"/>
          <w:b/>
          <w:kern w:val="2"/>
          <w:sz w:val="24"/>
          <w:szCs w:val="24"/>
          <w:lang w:eastAsia="zh-CN"/>
        </w:rPr>
      </w:pPr>
      <w:r w:rsidRPr="009A11D0">
        <w:rPr>
          <w:rFonts w:ascii="Times New Roman" w:eastAsia="SimSun" w:hAnsi="Times New Roman" w:cs="Times New Roman"/>
          <w:b/>
          <w:kern w:val="2"/>
          <w:sz w:val="24"/>
          <w:szCs w:val="24"/>
          <w:lang w:eastAsia="zh-CN"/>
        </w:rPr>
        <w:t>Source:</w:t>
      </w:r>
      <w:r w:rsidRPr="009A11D0">
        <w:rPr>
          <w:rFonts w:ascii="Times New Roman" w:eastAsia="SimSun" w:hAnsi="Times New Roman" w:cs="Times New Roman"/>
          <w:b/>
          <w:kern w:val="2"/>
          <w:sz w:val="24"/>
          <w:szCs w:val="24"/>
          <w:lang w:eastAsia="zh-CN"/>
        </w:rPr>
        <w:tab/>
      </w:r>
      <w:proofErr w:type="spellStart"/>
      <w:r w:rsidRPr="009A11D0">
        <w:rPr>
          <w:rFonts w:ascii="Times New Roman" w:eastAsia="SimSun" w:hAnsi="Times New Roman" w:cs="Times New Roman"/>
          <w:b/>
          <w:kern w:val="2"/>
          <w:sz w:val="24"/>
          <w:szCs w:val="24"/>
          <w:lang w:eastAsia="zh-CN"/>
        </w:rPr>
        <w:t>InterDigital</w:t>
      </w:r>
      <w:proofErr w:type="spellEnd"/>
      <w:r w:rsidRPr="009A11D0">
        <w:rPr>
          <w:rFonts w:ascii="Times New Roman" w:eastAsia="SimSun" w:hAnsi="Times New Roman" w:cs="Times New Roman"/>
          <w:b/>
          <w:kern w:val="2"/>
          <w:sz w:val="24"/>
          <w:szCs w:val="24"/>
          <w:lang w:eastAsia="zh-CN"/>
        </w:rPr>
        <w:t xml:space="preserve"> </w:t>
      </w:r>
      <w:r w:rsidR="00B27DD8">
        <w:rPr>
          <w:rFonts w:ascii="Times New Roman" w:eastAsia="SimSun" w:hAnsi="Times New Roman" w:cs="Times New Roman"/>
          <w:b/>
          <w:kern w:val="2"/>
          <w:sz w:val="24"/>
          <w:szCs w:val="24"/>
          <w:lang w:eastAsia="zh-CN"/>
        </w:rPr>
        <w:t>Inc.</w:t>
      </w:r>
    </w:p>
    <w:p w14:paraId="38CFF633" w14:textId="4327F075" w:rsidR="00E066B4" w:rsidRPr="009A11D0" w:rsidRDefault="00E066B4" w:rsidP="00E066B4">
      <w:pPr>
        <w:ind w:left="1985" w:hanging="1985"/>
        <w:rPr>
          <w:rFonts w:ascii="Times New Roman" w:eastAsia="SimSun" w:hAnsi="Times New Roman" w:cs="Times New Roman"/>
          <w:b/>
          <w:kern w:val="2"/>
          <w:sz w:val="24"/>
          <w:szCs w:val="24"/>
          <w:lang w:eastAsia="zh-CN"/>
        </w:rPr>
      </w:pPr>
      <w:r w:rsidRPr="009A11D0">
        <w:rPr>
          <w:rFonts w:ascii="Times New Roman" w:eastAsia="SimSun" w:hAnsi="Times New Roman" w:cs="Times New Roman"/>
          <w:b/>
          <w:kern w:val="2"/>
          <w:sz w:val="24"/>
          <w:szCs w:val="24"/>
          <w:lang w:eastAsia="zh-CN"/>
        </w:rPr>
        <w:t>Title:</w:t>
      </w:r>
      <w:r w:rsidRPr="009A11D0">
        <w:rPr>
          <w:rFonts w:ascii="Times New Roman" w:eastAsia="SimSun" w:hAnsi="Times New Roman" w:cs="Times New Roman"/>
          <w:b/>
          <w:kern w:val="2"/>
          <w:sz w:val="24"/>
          <w:szCs w:val="24"/>
          <w:lang w:eastAsia="zh-CN"/>
        </w:rPr>
        <w:tab/>
      </w:r>
      <w:r w:rsidR="00113950">
        <w:rPr>
          <w:rFonts w:ascii="Times New Roman" w:eastAsia="SimSun" w:hAnsi="Times New Roman" w:cs="Times New Roman"/>
          <w:b/>
          <w:kern w:val="2"/>
          <w:sz w:val="24"/>
          <w:szCs w:val="24"/>
          <w:lang w:eastAsia="zh-CN"/>
        </w:rPr>
        <w:t>Parameter Selection</w:t>
      </w:r>
      <w:r w:rsidR="00491BE1">
        <w:rPr>
          <w:rFonts w:ascii="Times New Roman" w:eastAsia="SimSun" w:hAnsi="Times New Roman" w:cs="Times New Roman"/>
          <w:b/>
          <w:kern w:val="2"/>
          <w:sz w:val="24"/>
          <w:szCs w:val="24"/>
          <w:lang w:eastAsia="zh-CN"/>
        </w:rPr>
        <w:t xml:space="preserve"> </w:t>
      </w:r>
      <w:r w:rsidR="00965FCB">
        <w:rPr>
          <w:rFonts w:ascii="Times New Roman" w:eastAsia="SimSun" w:hAnsi="Times New Roman" w:cs="Times New Roman"/>
          <w:b/>
          <w:kern w:val="2"/>
          <w:sz w:val="24"/>
          <w:szCs w:val="24"/>
          <w:lang w:eastAsia="zh-CN"/>
        </w:rPr>
        <w:t>for Polar Codes</w:t>
      </w:r>
      <w:r w:rsidR="003337A6">
        <w:rPr>
          <w:rFonts w:ascii="Times New Roman" w:eastAsia="SimSun" w:hAnsi="Times New Roman" w:cs="Times New Roman"/>
          <w:b/>
          <w:kern w:val="2"/>
          <w:sz w:val="24"/>
          <w:szCs w:val="24"/>
          <w:lang w:eastAsia="zh-CN"/>
        </w:rPr>
        <w:t xml:space="preserve"> Puncturing and Shortening</w:t>
      </w:r>
    </w:p>
    <w:p w14:paraId="1D24E2BD" w14:textId="77777777" w:rsidR="00E066B4" w:rsidRPr="009A11D0" w:rsidRDefault="00E066B4" w:rsidP="00E066B4">
      <w:pPr>
        <w:ind w:left="1985" w:hanging="1985"/>
        <w:rPr>
          <w:rFonts w:ascii="Times New Roman" w:eastAsia="SimSun" w:hAnsi="Times New Roman" w:cs="Times New Roman"/>
          <w:b/>
          <w:kern w:val="2"/>
          <w:sz w:val="24"/>
          <w:szCs w:val="24"/>
          <w:lang w:eastAsia="zh-CN"/>
        </w:rPr>
      </w:pPr>
      <w:r w:rsidRPr="009A11D0">
        <w:rPr>
          <w:rFonts w:ascii="Times New Roman" w:eastAsia="SimSun" w:hAnsi="Times New Roman" w:cs="Times New Roman"/>
          <w:b/>
          <w:kern w:val="2"/>
          <w:sz w:val="24"/>
          <w:szCs w:val="24"/>
          <w:lang w:eastAsia="zh-CN"/>
        </w:rPr>
        <w:t>Document for:</w:t>
      </w:r>
      <w:r w:rsidRPr="009A11D0">
        <w:rPr>
          <w:rFonts w:ascii="Times New Roman" w:eastAsia="SimSun" w:hAnsi="Times New Roman" w:cs="Times New Roman"/>
          <w:b/>
          <w:kern w:val="2"/>
          <w:sz w:val="24"/>
          <w:szCs w:val="24"/>
          <w:lang w:eastAsia="zh-CN"/>
        </w:rPr>
        <w:tab/>
        <w:t>Discussion and Decision</w:t>
      </w:r>
    </w:p>
    <w:p w14:paraId="47B52570" w14:textId="20B2D43D" w:rsidR="009B4031" w:rsidRPr="00F355E0" w:rsidRDefault="005362A0" w:rsidP="00340CF7">
      <w:pPr>
        <w:pStyle w:val="Heading1"/>
        <w:rPr>
          <w:rFonts w:ascii="Times New Roman" w:hAnsi="Times New Roman"/>
        </w:rPr>
      </w:pPr>
      <w:bookmarkStart w:id="1" w:name="_Ref129681862"/>
      <w:bookmarkStart w:id="2" w:name="_Ref124589705"/>
      <w:r w:rsidRPr="00F355E0">
        <w:rPr>
          <w:rFonts w:ascii="Times New Roman" w:hAnsi="Times New Roman"/>
        </w:rPr>
        <w:t>1</w:t>
      </w:r>
      <w:r w:rsidRPr="00F355E0">
        <w:rPr>
          <w:rFonts w:ascii="Times New Roman" w:hAnsi="Times New Roman"/>
        </w:rPr>
        <w:tab/>
      </w:r>
      <w:r w:rsidR="009B4031" w:rsidRPr="00F355E0">
        <w:rPr>
          <w:rFonts w:ascii="Times New Roman" w:hAnsi="Times New Roman"/>
        </w:rPr>
        <w:t>Introduction</w:t>
      </w:r>
      <w:bookmarkEnd w:id="1"/>
      <w:bookmarkEnd w:id="2"/>
    </w:p>
    <w:p w14:paraId="3DB78BCB" w14:textId="0BD86781" w:rsidR="00DA16B1" w:rsidRDefault="00DA16B1" w:rsidP="00711DB0">
      <w:pPr>
        <w:jc w:val="both"/>
        <w:rPr>
          <w:rFonts w:ascii="Times New Roman" w:hAnsi="Times New Roman" w:cs="Times New Roman"/>
          <w:lang w:val="en-GB"/>
        </w:rPr>
      </w:pPr>
      <w:r>
        <w:rPr>
          <w:rFonts w:ascii="Times New Roman" w:hAnsi="Times New Roman" w:cs="Times New Roman"/>
          <w:lang w:val="en-GB"/>
        </w:rPr>
        <w:t>It was agreed in</w:t>
      </w:r>
      <w:r w:rsidR="00711DB0">
        <w:rPr>
          <w:rFonts w:ascii="Times New Roman" w:hAnsi="Times New Roman" w:cs="Times New Roman"/>
          <w:lang w:val="en-GB"/>
        </w:rPr>
        <w:t xml:space="preserve"> RAN1</w:t>
      </w:r>
      <w:r w:rsidR="00356B26">
        <w:rPr>
          <w:rFonts w:ascii="Times New Roman" w:hAnsi="Times New Roman" w:cs="Times New Roman"/>
          <w:lang w:val="en-GB"/>
        </w:rPr>
        <w:t xml:space="preserve"> </w:t>
      </w:r>
      <w:r w:rsidR="00804519">
        <w:rPr>
          <w:rFonts w:ascii="Times New Roman" w:hAnsi="Times New Roman" w:cs="Times New Roman"/>
          <w:lang w:val="en-GB"/>
        </w:rPr>
        <w:t>m</w:t>
      </w:r>
      <w:r w:rsidR="00711DB0">
        <w:rPr>
          <w:rFonts w:ascii="Times New Roman" w:hAnsi="Times New Roman" w:cs="Times New Roman"/>
          <w:lang w:val="en-GB"/>
        </w:rPr>
        <w:t xml:space="preserve">eeting </w:t>
      </w:r>
      <w:r w:rsidR="00113950">
        <w:rPr>
          <w:rFonts w:ascii="Times New Roman" w:hAnsi="Times New Roman" w:cs="Times New Roman"/>
          <w:lang w:val="en-GB"/>
        </w:rPr>
        <w:t>#89</w:t>
      </w:r>
      <w:r w:rsidR="001F7D4D">
        <w:rPr>
          <w:rFonts w:ascii="Times New Roman" w:hAnsi="Times New Roman" w:cs="Times New Roman"/>
          <w:lang w:val="en-GB"/>
        </w:rPr>
        <w:t xml:space="preserve"> </w:t>
      </w:r>
      <w:r w:rsidR="001F7D4D">
        <w:rPr>
          <w:rFonts w:ascii="Times New Roman" w:hAnsi="Times New Roman" w:cs="Times New Roman"/>
          <w:lang w:val="en-GB"/>
        </w:rPr>
        <w:fldChar w:fldCharType="begin"/>
      </w:r>
      <w:r w:rsidR="001F7D4D">
        <w:rPr>
          <w:rFonts w:ascii="Times New Roman" w:hAnsi="Times New Roman" w:cs="Times New Roman"/>
          <w:lang w:val="en-GB"/>
        </w:rPr>
        <w:instrText xml:space="preserve"> REF _Ref450919508 \r \h </w:instrText>
      </w:r>
      <w:r w:rsidR="001F7D4D">
        <w:rPr>
          <w:rFonts w:ascii="Times New Roman" w:hAnsi="Times New Roman" w:cs="Times New Roman"/>
          <w:lang w:val="en-GB"/>
        </w:rPr>
      </w:r>
      <w:r w:rsidR="001F7D4D">
        <w:rPr>
          <w:rFonts w:ascii="Times New Roman" w:hAnsi="Times New Roman" w:cs="Times New Roman"/>
          <w:lang w:val="en-GB"/>
        </w:rPr>
        <w:fldChar w:fldCharType="separate"/>
      </w:r>
      <w:r w:rsidR="00A94C88">
        <w:rPr>
          <w:rFonts w:ascii="Times New Roman" w:hAnsi="Times New Roman" w:cs="Times New Roman"/>
          <w:lang w:val="en-GB"/>
        </w:rPr>
        <w:t>[1]</w:t>
      </w:r>
      <w:r w:rsidR="001F7D4D">
        <w:rPr>
          <w:rFonts w:ascii="Times New Roman" w:hAnsi="Times New Roman" w:cs="Times New Roman"/>
          <w:lang w:val="en-GB"/>
        </w:rPr>
        <w:fldChar w:fldCharType="end"/>
      </w:r>
      <w:r w:rsidR="00352F03">
        <w:rPr>
          <w:rFonts w:ascii="Times New Roman" w:hAnsi="Times New Roman" w:cs="Times New Roman"/>
          <w:lang w:val="en-GB"/>
        </w:rPr>
        <w:t xml:space="preserve"> </w:t>
      </w:r>
      <w:r>
        <w:rPr>
          <w:rFonts w:ascii="Times New Roman" w:hAnsi="Times New Roman" w:cs="Times New Roman"/>
          <w:lang w:val="en-GB"/>
        </w:rPr>
        <w:t>that</w:t>
      </w:r>
      <w:r w:rsidR="00113950">
        <w:rPr>
          <w:rFonts w:ascii="Times New Roman" w:hAnsi="Times New Roman" w:cs="Times New Roman"/>
          <w:lang w:val="en-GB"/>
        </w:rPr>
        <w:t xml:space="preserve"> repetition, shortening and puncturing are the supported rate matching schemes for</w:t>
      </w:r>
      <w:r>
        <w:rPr>
          <w:rFonts w:ascii="Times New Roman" w:hAnsi="Times New Roman" w:cs="Times New Roman"/>
          <w:lang w:val="en-GB"/>
        </w:rPr>
        <w:t xml:space="preserve"> polar codes</w:t>
      </w:r>
      <w:r w:rsidR="00343443">
        <w:rPr>
          <w:rFonts w:ascii="Times New Roman" w:hAnsi="Times New Roman" w:cs="Times New Roman"/>
          <w:lang w:val="en-GB"/>
        </w:rPr>
        <w:t xml:space="preserve">. </w:t>
      </w:r>
    </w:p>
    <w:p w14:paraId="3E7B68CF" w14:textId="7A5134C1" w:rsidR="00B430D0" w:rsidRDefault="003108CA" w:rsidP="00B430D0">
      <w:pPr>
        <w:jc w:val="both"/>
        <w:rPr>
          <w:rFonts w:ascii="Times New Roman" w:hAnsi="Times New Roman" w:cs="Times New Roman"/>
          <w:lang w:val="en-GB"/>
        </w:rPr>
      </w:pPr>
      <w:r>
        <w:rPr>
          <w:rFonts w:ascii="Times New Roman" w:hAnsi="Times New Roman" w:cs="Times New Roman"/>
          <w:lang w:val="en-GB"/>
        </w:rPr>
        <w:t>The</w:t>
      </w:r>
      <w:r w:rsidR="00113950">
        <w:rPr>
          <w:rFonts w:ascii="Times New Roman" w:hAnsi="Times New Roman" w:cs="Times New Roman"/>
          <w:lang w:val="en-GB"/>
        </w:rPr>
        <w:t xml:space="preserve"> selection between the puncturing schemes and the shortening schemes may depend on code rates. In general, puncturing is used for lower code rates while shortening is used for higher code rates. The code rate threshold </w:t>
      </w:r>
      <m:oMath>
        <m:sSub>
          <m:sSubPr>
            <m:ctrlPr>
              <w:rPr>
                <w:rFonts w:ascii="Cambria Math" w:eastAsia="MS Mincho" w:hAnsi="Cambria Math"/>
                <w:i/>
                <w:lang w:eastAsia="ja-JP"/>
              </w:rPr>
            </m:ctrlPr>
          </m:sSubPr>
          <m:e>
            <m:r>
              <w:rPr>
                <w:rFonts w:ascii="Cambria Math" w:eastAsia="MS Mincho" w:hAnsi="Cambria Math"/>
                <w:lang w:eastAsia="ja-JP"/>
              </w:rPr>
              <m:t>R</m:t>
            </m:r>
          </m:e>
          <m:sub>
            <m:r>
              <w:rPr>
                <w:rFonts w:ascii="Cambria Math" w:eastAsia="MS Mincho" w:hAnsi="Cambria Math"/>
                <w:vertAlign w:val="subscript"/>
                <w:lang w:eastAsia="ja-JP"/>
              </w:rPr>
              <m:t>psthr</m:t>
            </m:r>
          </m:sub>
        </m:sSub>
        <m:r>
          <w:rPr>
            <w:rFonts w:ascii="Cambria Math" w:eastAsia="MS Mincho" w:hAnsi="Cambria Math"/>
            <w:vertAlign w:val="subscript"/>
            <w:lang w:eastAsia="ja-JP"/>
          </w:rPr>
          <m:t xml:space="preserve"> </m:t>
        </m:r>
      </m:oMath>
      <w:r w:rsidR="00113950">
        <w:rPr>
          <w:rFonts w:ascii="Times New Roman" w:hAnsi="Times New Roman" w:cs="Times New Roman"/>
          <w:lang w:val="en-GB"/>
        </w:rPr>
        <w:t>to select between punctur</w:t>
      </w:r>
      <w:proofErr w:type="spellStart"/>
      <w:r w:rsidR="00113950">
        <w:rPr>
          <w:rFonts w:ascii="Times New Roman" w:hAnsi="Times New Roman" w:cs="Times New Roman"/>
          <w:lang w:val="en-GB"/>
        </w:rPr>
        <w:t>ing</w:t>
      </w:r>
      <w:proofErr w:type="spellEnd"/>
      <w:r w:rsidR="00113950">
        <w:rPr>
          <w:rFonts w:ascii="Times New Roman" w:hAnsi="Times New Roman" w:cs="Times New Roman"/>
          <w:lang w:val="en-GB"/>
        </w:rPr>
        <w:t xml:space="preserve"> and shortening is FFS. </w:t>
      </w:r>
    </w:p>
    <w:p w14:paraId="159CF7B0" w14:textId="047C8817" w:rsidR="000E01CF" w:rsidRPr="00F355E0" w:rsidRDefault="004C1C29" w:rsidP="00F759DF">
      <w:pPr>
        <w:jc w:val="both"/>
        <w:rPr>
          <w:rFonts w:ascii="Times New Roman" w:hAnsi="Times New Roman" w:cs="Times New Roman"/>
          <w:lang w:val="en-GB"/>
        </w:rPr>
      </w:pPr>
      <w:r>
        <w:rPr>
          <w:rFonts w:ascii="Times New Roman" w:hAnsi="Times New Roman" w:cs="Times New Roman"/>
          <w:lang w:val="en-GB"/>
        </w:rPr>
        <w:t>In this contribution, we provide</w:t>
      </w:r>
      <w:r w:rsidR="000A7128">
        <w:rPr>
          <w:rFonts w:ascii="Times New Roman" w:hAnsi="Times New Roman" w:cs="Times New Roman"/>
          <w:lang w:val="en-GB"/>
        </w:rPr>
        <w:t xml:space="preserve"> </w:t>
      </w:r>
      <w:r w:rsidR="00113950">
        <w:rPr>
          <w:rFonts w:ascii="Times New Roman" w:hAnsi="Times New Roman" w:cs="Times New Roman"/>
          <w:lang w:val="en-GB"/>
        </w:rPr>
        <w:t>our simulation results</w:t>
      </w:r>
      <w:r w:rsidR="007863FF">
        <w:rPr>
          <w:rFonts w:ascii="Times New Roman" w:hAnsi="Times New Roman" w:cs="Times New Roman"/>
          <w:lang w:val="en-GB"/>
        </w:rPr>
        <w:t xml:space="preserve"> on shortening and</w:t>
      </w:r>
      <w:r w:rsidR="00113950">
        <w:rPr>
          <w:rFonts w:ascii="Times New Roman" w:hAnsi="Times New Roman" w:cs="Times New Roman"/>
          <w:lang w:val="en-GB"/>
        </w:rPr>
        <w:t xml:space="preserve"> puncturing schemes</w:t>
      </w:r>
      <w:r w:rsidR="00F56639">
        <w:rPr>
          <w:rFonts w:ascii="Times New Roman" w:hAnsi="Times New Roman" w:cs="Times New Roman"/>
          <w:lang w:val="en-GB"/>
        </w:rPr>
        <w:t xml:space="preserve"> under various code rates</w:t>
      </w:r>
      <w:r w:rsidR="00804519">
        <w:rPr>
          <w:rFonts w:ascii="Times New Roman" w:hAnsi="Times New Roman" w:cs="Times New Roman"/>
          <w:lang w:val="en-GB"/>
        </w:rPr>
        <w:t>. Based on the simulation results</w:t>
      </w:r>
      <w:r w:rsidR="00113950">
        <w:rPr>
          <w:rFonts w:ascii="Times New Roman" w:hAnsi="Times New Roman" w:cs="Times New Roman"/>
          <w:lang w:val="en-GB"/>
        </w:rPr>
        <w:t xml:space="preserve">, </w:t>
      </w:r>
      <w:r w:rsidR="00804519">
        <w:rPr>
          <w:rFonts w:ascii="Times New Roman" w:hAnsi="Times New Roman" w:cs="Times New Roman"/>
          <w:lang w:val="en-GB"/>
        </w:rPr>
        <w:t>we p</w:t>
      </w:r>
      <w:r w:rsidR="00113950">
        <w:rPr>
          <w:rFonts w:ascii="Times New Roman" w:hAnsi="Times New Roman" w:cs="Times New Roman"/>
          <w:lang w:val="en-GB"/>
        </w:rPr>
        <w:t xml:space="preserve">ropose </w:t>
      </w:r>
      <w:r w:rsidR="00A94C88">
        <w:rPr>
          <w:rFonts w:ascii="Times New Roman" w:hAnsi="Times New Roman" w:cs="Times New Roman"/>
          <w:lang w:val="en-GB"/>
        </w:rPr>
        <w:t xml:space="preserve">a </w:t>
      </w:r>
      <w:r w:rsidR="00113950">
        <w:rPr>
          <w:rFonts w:ascii="Times New Roman" w:hAnsi="Times New Roman" w:cs="Times New Roman"/>
          <w:lang w:val="en-GB"/>
        </w:rPr>
        <w:t xml:space="preserve">possible value for the threshold </w:t>
      </w:r>
      <m:oMath>
        <m:sSub>
          <m:sSubPr>
            <m:ctrlPr>
              <w:rPr>
                <w:rFonts w:ascii="Cambria Math" w:eastAsia="MS Mincho" w:hAnsi="Cambria Math"/>
                <w:i/>
                <w:lang w:eastAsia="ja-JP"/>
              </w:rPr>
            </m:ctrlPr>
          </m:sSubPr>
          <m:e>
            <m:r>
              <w:rPr>
                <w:rFonts w:ascii="Cambria Math" w:eastAsia="MS Mincho" w:hAnsi="Cambria Math"/>
                <w:lang w:eastAsia="ja-JP"/>
              </w:rPr>
              <m:t>R</m:t>
            </m:r>
          </m:e>
          <m:sub>
            <m:r>
              <w:rPr>
                <w:rFonts w:ascii="Cambria Math" w:eastAsia="MS Mincho" w:hAnsi="Cambria Math"/>
                <w:vertAlign w:val="subscript"/>
                <w:lang w:eastAsia="ja-JP"/>
              </w:rPr>
              <m:t>psthr</m:t>
            </m:r>
          </m:sub>
        </m:sSub>
      </m:oMath>
      <w:r w:rsidR="00804519">
        <w:rPr>
          <w:rFonts w:ascii="Times New Roman" w:eastAsiaTheme="minorEastAsia" w:hAnsi="Times New Roman" w:cs="Times New Roman"/>
          <w:lang w:val="en-GB"/>
        </w:rPr>
        <w:t>.</w:t>
      </w:r>
    </w:p>
    <w:p w14:paraId="7D7FD149" w14:textId="7C4548FE" w:rsidR="00643737" w:rsidRDefault="005362A0" w:rsidP="00340CF7">
      <w:pPr>
        <w:pStyle w:val="Heading1"/>
        <w:rPr>
          <w:rFonts w:ascii="Times New Roman" w:hAnsi="Times New Roman"/>
        </w:rPr>
      </w:pPr>
      <w:r w:rsidRPr="00F355E0">
        <w:rPr>
          <w:rFonts w:ascii="Times New Roman" w:hAnsi="Times New Roman"/>
          <w:lang w:val="en-US"/>
        </w:rPr>
        <w:t>2</w:t>
      </w:r>
      <w:r w:rsidRPr="00F355E0">
        <w:rPr>
          <w:rFonts w:ascii="Times New Roman" w:hAnsi="Times New Roman"/>
          <w:lang w:val="en-US"/>
        </w:rPr>
        <w:tab/>
      </w:r>
      <w:r w:rsidRPr="00F355E0">
        <w:rPr>
          <w:rFonts w:ascii="Times New Roman" w:hAnsi="Times New Roman"/>
        </w:rPr>
        <w:t>Discussion</w:t>
      </w:r>
    </w:p>
    <w:p w14:paraId="3675860F" w14:textId="6E066C13" w:rsidR="00A84D08" w:rsidRDefault="00B430D0" w:rsidP="00A84D08">
      <w:pPr>
        <w:pStyle w:val="Heading2"/>
        <w:ind w:left="0" w:firstLine="0"/>
        <w:jc w:val="both"/>
        <w:rPr>
          <w:rFonts w:ascii="Times New Roman" w:hAnsi="Times New Roman"/>
        </w:rPr>
      </w:pPr>
      <w:r>
        <w:rPr>
          <w:rFonts w:ascii="Times New Roman" w:hAnsi="Times New Roman"/>
        </w:rPr>
        <w:t>2.1</w:t>
      </w:r>
      <w:r w:rsidR="00A84D08" w:rsidRPr="00F355E0">
        <w:rPr>
          <w:rFonts w:ascii="Times New Roman" w:hAnsi="Times New Roman"/>
        </w:rPr>
        <w:t xml:space="preserve"> </w:t>
      </w:r>
      <w:r w:rsidR="00A84D08" w:rsidRPr="00F355E0">
        <w:rPr>
          <w:rFonts w:ascii="Times New Roman" w:hAnsi="Times New Roman"/>
        </w:rPr>
        <w:tab/>
      </w:r>
      <w:r w:rsidR="00A84D08">
        <w:rPr>
          <w:rFonts w:ascii="Times New Roman" w:hAnsi="Times New Roman"/>
        </w:rPr>
        <w:t xml:space="preserve"> </w:t>
      </w:r>
      <w:r>
        <w:rPr>
          <w:rFonts w:ascii="Times New Roman" w:hAnsi="Times New Roman"/>
        </w:rPr>
        <w:t>Puncturing and Shortening</w:t>
      </w:r>
    </w:p>
    <w:p w14:paraId="59EDAA01" w14:textId="1F5F739C" w:rsidR="001F7D4D" w:rsidRDefault="001F7D4D" w:rsidP="001F7D4D">
      <w:pPr>
        <w:jc w:val="both"/>
        <w:rPr>
          <w:rFonts w:eastAsia="MS Mincho"/>
          <w:lang w:eastAsia="ja-JP"/>
        </w:rPr>
      </w:pPr>
      <w:r>
        <w:rPr>
          <w:rFonts w:ascii="Times New Roman" w:eastAsiaTheme="minorEastAsia" w:hAnsi="Times New Roman" w:cs="Times New Roman"/>
          <w:lang w:eastAsia="x-none"/>
        </w:rPr>
        <w:t xml:space="preserve">The terminologies for puncturing and shortening have been agreed in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_Ref450919508 \r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A94C88">
        <w:rPr>
          <w:rFonts w:ascii="Times New Roman" w:eastAsiaTheme="minorEastAsia" w:hAnsi="Times New Roman" w:cs="Times New Roman"/>
          <w:lang w:eastAsia="x-none"/>
        </w:rPr>
        <w:t>[1]</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w:t>
      </w:r>
      <w:r w:rsidRPr="001F7D4D">
        <w:rPr>
          <w:rFonts w:ascii="Times New Roman" w:eastAsiaTheme="minorEastAsia" w:hAnsi="Times New Roman" w:cs="Times New Roman"/>
          <w:i/>
          <w:lang w:eastAsia="x-none"/>
        </w:rPr>
        <w:t>Puncturing refers to non-transmission of coded bits such that the non-transmitted bits are unknown at the receiver and the corresponding LLRs can be set to zero</w:t>
      </w:r>
      <w:r>
        <w:rPr>
          <w:rFonts w:ascii="Times New Roman" w:eastAsiaTheme="minorEastAsia" w:hAnsi="Times New Roman" w:cs="Times New Roman"/>
          <w:i/>
          <w:lang w:eastAsia="x-none"/>
        </w:rPr>
        <w:t xml:space="preserve">; </w:t>
      </w:r>
      <w:r w:rsidRPr="001F7D4D">
        <w:rPr>
          <w:rFonts w:ascii="Times New Roman" w:eastAsiaTheme="minorEastAsia" w:hAnsi="Times New Roman" w:cs="Times New Roman"/>
          <w:i/>
          <w:lang w:eastAsia="x-none"/>
        </w:rPr>
        <w:t>Shortening involves setting input bits to a known value, and non-transmission of coded bits corresponding to those input bits, such that the corresponding LLRs can be set to a large value at the receiver.</w:t>
      </w:r>
    </w:p>
    <w:p w14:paraId="1A9F47E1" w14:textId="3031227F" w:rsidR="00A776B7" w:rsidRDefault="001372E5" w:rsidP="00A776B7">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The performance of s</w:t>
      </w:r>
      <w:r w:rsidR="00A776B7">
        <w:rPr>
          <w:rFonts w:ascii="Times New Roman" w:eastAsiaTheme="minorEastAsia" w:hAnsi="Times New Roman" w:cs="Times New Roman"/>
          <w:lang w:eastAsia="x-none"/>
        </w:rPr>
        <w:t>everal puncturing</w:t>
      </w:r>
      <w:r>
        <w:rPr>
          <w:rFonts w:ascii="Times New Roman" w:eastAsiaTheme="minorEastAsia" w:hAnsi="Times New Roman" w:cs="Times New Roman"/>
          <w:lang w:eastAsia="x-none"/>
        </w:rPr>
        <w:t xml:space="preserve"> and shortening</w:t>
      </w:r>
      <w:r w:rsidR="00A776B7">
        <w:rPr>
          <w:rFonts w:ascii="Times New Roman" w:eastAsiaTheme="minorEastAsia" w:hAnsi="Times New Roman" w:cs="Times New Roman"/>
          <w:lang w:eastAsia="x-none"/>
        </w:rPr>
        <w:t xml:space="preserve"> schemes, e.g., natural, bit-reversal, </w:t>
      </w:r>
      <w:r w:rsidR="00A94C88">
        <w:rPr>
          <w:rFonts w:ascii="Times New Roman" w:eastAsiaTheme="minorEastAsia" w:hAnsi="Times New Roman" w:cs="Times New Roman"/>
          <w:lang w:eastAsia="x-none"/>
        </w:rPr>
        <w:t xml:space="preserve">split-natural, reliability, was evaluated </w:t>
      </w:r>
      <w:r w:rsidR="00A776B7">
        <w:rPr>
          <w:rFonts w:ascii="Times New Roman" w:eastAsiaTheme="minorEastAsia" w:hAnsi="Times New Roman" w:cs="Times New Roman"/>
          <w:lang w:eastAsia="x-none"/>
        </w:rPr>
        <w:t xml:space="preserve">in </w:t>
      </w:r>
      <w:r w:rsidR="00A776B7">
        <w:rPr>
          <w:rFonts w:ascii="Times New Roman" w:eastAsiaTheme="minorEastAsia" w:hAnsi="Times New Roman" w:cs="Times New Roman"/>
          <w:lang w:eastAsia="x-none"/>
        </w:rPr>
        <w:fldChar w:fldCharType="begin"/>
      </w:r>
      <w:r w:rsidR="00A776B7">
        <w:rPr>
          <w:rFonts w:ascii="Times New Roman" w:eastAsiaTheme="minorEastAsia" w:hAnsi="Times New Roman" w:cs="Times New Roman"/>
          <w:lang w:eastAsia="x-none"/>
        </w:rPr>
        <w:instrText xml:space="preserve"> REF _Ref481571925 \r \h </w:instrText>
      </w:r>
      <w:r w:rsidR="00A776B7">
        <w:rPr>
          <w:rFonts w:ascii="Times New Roman" w:eastAsiaTheme="minorEastAsia" w:hAnsi="Times New Roman" w:cs="Times New Roman"/>
          <w:lang w:eastAsia="x-none"/>
        </w:rPr>
      </w:r>
      <w:r w:rsidR="00A776B7">
        <w:rPr>
          <w:rFonts w:ascii="Times New Roman" w:eastAsiaTheme="minorEastAsia" w:hAnsi="Times New Roman" w:cs="Times New Roman"/>
          <w:lang w:eastAsia="x-none"/>
        </w:rPr>
        <w:fldChar w:fldCharType="separate"/>
      </w:r>
      <w:r w:rsidR="00A94C88">
        <w:rPr>
          <w:rFonts w:ascii="Times New Roman" w:eastAsiaTheme="minorEastAsia" w:hAnsi="Times New Roman" w:cs="Times New Roman"/>
          <w:lang w:eastAsia="x-none"/>
        </w:rPr>
        <w:t>[2]</w:t>
      </w:r>
      <w:r w:rsidR="00A776B7">
        <w:rPr>
          <w:rFonts w:ascii="Times New Roman" w:eastAsiaTheme="minorEastAsia" w:hAnsi="Times New Roman" w:cs="Times New Roman"/>
          <w:lang w:eastAsia="x-none"/>
        </w:rPr>
        <w:fldChar w:fldCharType="end"/>
      </w:r>
      <w:r w:rsidR="00BD6736">
        <w:rPr>
          <w:rFonts w:ascii="Times New Roman" w:eastAsiaTheme="minorEastAsia" w:hAnsi="Times New Roman" w:cs="Times New Roman"/>
          <w:lang w:eastAsia="x-none"/>
        </w:rPr>
        <w:t xml:space="preserve">, </w:t>
      </w:r>
      <w:r w:rsidR="00BD6736">
        <w:rPr>
          <w:rFonts w:ascii="Times New Roman" w:eastAsiaTheme="minorEastAsia" w:hAnsi="Times New Roman" w:cs="Times New Roman"/>
          <w:lang w:eastAsia="x-none"/>
        </w:rPr>
        <w:fldChar w:fldCharType="begin"/>
      </w:r>
      <w:r w:rsidR="00BD6736">
        <w:rPr>
          <w:rFonts w:ascii="Times New Roman" w:eastAsiaTheme="minorEastAsia" w:hAnsi="Times New Roman" w:cs="Times New Roman"/>
          <w:lang w:eastAsia="x-none"/>
        </w:rPr>
        <w:instrText xml:space="preserve"> REF _Ref485137051 \r \h </w:instrText>
      </w:r>
      <w:r w:rsidR="00BD6736">
        <w:rPr>
          <w:rFonts w:ascii="Times New Roman" w:eastAsiaTheme="minorEastAsia" w:hAnsi="Times New Roman" w:cs="Times New Roman"/>
          <w:lang w:eastAsia="x-none"/>
        </w:rPr>
      </w:r>
      <w:r w:rsidR="00BD6736">
        <w:rPr>
          <w:rFonts w:ascii="Times New Roman" w:eastAsiaTheme="minorEastAsia" w:hAnsi="Times New Roman" w:cs="Times New Roman"/>
          <w:lang w:eastAsia="x-none"/>
        </w:rPr>
        <w:fldChar w:fldCharType="separate"/>
      </w:r>
      <w:r w:rsidR="00A94C88">
        <w:rPr>
          <w:rFonts w:ascii="Times New Roman" w:eastAsiaTheme="minorEastAsia" w:hAnsi="Times New Roman" w:cs="Times New Roman"/>
          <w:lang w:eastAsia="x-none"/>
        </w:rPr>
        <w:t>[3]</w:t>
      </w:r>
      <w:r w:rsidR="00BD6736">
        <w:rPr>
          <w:rFonts w:ascii="Times New Roman" w:eastAsiaTheme="minorEastAsia" w:hAnsi="Times New Roman" w:cs="Times New Roman"/>
          <w:lang w:eastAsia="x-none"/>
        </w:rPr>
        <w:fldChar w:fldCharType="end"/>
      </w:r>
      <w:r w:rsidR="00BD6736">
        <w:rPr>
          <w:rFonts w:ascii="Times New Roman" w:eastAsiaTheme="minorEastAsia" w:hAnsi="Times New Roman" w:cs="Times New Roman"/>
          <w:lang w:eastAsia="x-none"/>
        </w:rPr>
        <w:t xml:space="preserve">, </w:t>
      </w:r>
      <w:r w:rsidR="00BD6736">
        <w:rPr>
          <w:rFonts w:ascii="Times New Roman" w:eastAsiaTheme="minorEastAsia" w:hAnsi="Times New Roman" w:cs="Times New Roman"/>
          <w:lang w:eastAsia="x-none"/>
        </w:rPr>
        <w:fldChar w:fldCharType="begin"/>
      </w:r>
      <w:r w:rsidR="00BD6736">
        <w:rPr>
          <w:rFonts w:ascii="Times New Roman" w:eastAsiaTheme="minorEastAsia" w:hAnsi="Times New Roman" w:cs="Times New Roman"/>
          <w:lang w:eastAsia="x-none"/>
        </w:rPr>
        <w:instrText xml:space="preserve"> REF _Ref485137054 \r \h </w:instrText>
      </w:r>
      <w:r w:rsidR="00BD6736">
        <w:rPr>
          <w:rFonts w:ascii="Times New Roman" w:eastAsiaTheme="minorEastAsia" w:hAnsi="Times New Roman" w:cs="Times New Roman"/>
          <w:lang w:eastAsia="x-none"/>
        </w:rPr>
      </w:r>
      <w:r w:rsidR="00BD6736">
        <w:rPr>
          <w:rFonts w:ascii="Times New Roman" w:eastAsiaTheme="minorEastAsia" w:hAnsi="Times New Roman" w:cs="Times New Roman"/>
          <w:lang w:eastAsia="x-none"/>
        </w:rPr>
        <w:fldChar w:fldCharType="separate"/>
      </w:r>
      <w:r w:rsidR="00A94C88">
        <w:rPr>
          <w:rFonts w:ascii="Times New Roman" w:eastAsiaTheme="minorEastAsia" w:hAnsi="Times New Roman" w:cs="Times New Roman"/>
          <w:lang w:eastAsia="x-none"/>
        </w:rPr>
        <w:t>[4]</w:t>
      </w:r>
      <w:r w:rsidR="00BD6736">
        <w:rPr>
          <w:rFonts w:ascii="Times New Roman" w:eastAsiaTheme="minorEastAsia" w:hAnsi="Times New Roman" w:cs="Times New Roman"/>
          <w:lang w:eastAsia="x-none"/>
        </w:rPr>
        <w:fldChar w:fldCharType="end"/>
      </w:r>
      <w:r w:rsidR="00A776B7">
        <w:rPr>
          <w:rFonts w:ascii="Times New Roman" w:eastAsiaTheme="minorEastAsia" w:hAnsi="Times New Roman" w:cs="Times New Roman"/>
          <w:lang w:eastAsia="x-none"/>
        </w:rPr>
        <w:t>.</w:t>
      </w:r>
      <w:r w:rsidR="001F7D4D">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t xml:space="preserve">It was observed </w:t>
      </w:r>
      <w:r w:rsidR="001F7D4D">
        <w:rPr>
          <w:rFonts w:ascii="Times New Roman" w:eastAsiaTheme="minorEastAsia" w:hAnsi="Times New Roman" w:cs="Times New Roman"/>
          <w:lang w:eastAsia="x-none"/>
        </w:rPr>
        <w:fldChar w:fldCharType="begin"/>
      </w:r>
      <w:r w:rsidR="001F7D4D">
        <w:rPr>
          <w:rFonts w:ascii="Times New Roman" w:eastAsiaTheme="minorEastAsia" w:hAnsi="Times New Roman" w:cs="Times New Roman"/>
          <w:lang w:eastAsia="x-none"/>
        </w:rPr>
        <w:instrText xml:space="preserve"> REF _Ref481571925 \r \h </w:instrText>
      </w:r>
      <w:r w:rsidR="001F7D4D">
        <w:rPr>
          <w:rFonts w:ascii="Times New Roman" w:eastAsiaTheme="minorEastAsia" w:hAnsi="Times New Roman" w:cs="Times New Roman"/>
          <w:lang w:eastAsia="x-none"/>
        </w:rPr>
      </w:r>
      <w:r w:rsidR="001F7D4D">
        <w:rPr>
          <w:rFonts w:ascii="Times New Roman" w:eastAsiaTheme="minorEastAsia" w:hAnsi="Times New Roman" w:cs="Times New Roman"/>
          <w:lang w:eastAsia="x-none"/>
        </w:rPr>
        <w:fldChar w:fldCharType="separate"/>
      </w:r>
      <w:r w:rsidR="00A94C88">
        <w:rPr>
          <w:rFonts w:ascii="Times New Roman" w:eastAsiaTheme="minorEastAsia" w:hAnsi="Times New Roman" w:cs="Times New Roman"/>
          <w:lang w:eastAsia="x-none"/>
        </w:rPr>
        <w:t>[2]</w:t>
      </w:r>
      <w:r w:rsidR="001F7D4D">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that the natural puncturing scheme and the bit-reversal puncturing scheme may not perform as well as the other pu</w:t>
      </w:r>
      <w:r w:rsidR="00BD6736">
        <w:rPr>
          <w:rFonts w:ascii="Times New Roman" w:eastAsiaTheme="minorEastAsia" w:hAnsi="Times New Roman" w:cs="Times New Roman"/>
          <w:lang w:eastAsia="x-none"/>
        </w:rPr>
        <w:t xml:space="preserve">ncturing or shortening schemes. </w:t>
      </w:r>
    </w:p>
    <w:p w14:paraId="5A3600A5" w14:textId="3CA5B0E4" w:rsidR="00A776B7" w:rsidRDefault="001372E5" w:rsidP="00B430D0">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It is known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_Ref450919508 \r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A94C88">
        <w:rPr>
          <w:rFonts w:ascii="Times New Roman" w:eastAsiaTheme="minorEastAsia" w:hAnsi="Times New Roman" w:cs="Times New Roman"/>
          <w:lang w:eastAsia="x-none"/>
        </w:rPr>
        <w:t>[1]</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that shortening schemes generally perform </w:t>
      </w:r>
      <w:r w:rsidR="00A94C88">
        <w:rPr>
          <w:rFonts w:ascii="Times New Roman" w:eastAsiaTheme="minorEastAsia" w:hAnsi="Times New Roman" w:cs="Times New Roman"/>
          <w:lang w:eastAsia="x-none"/>
        </w:rPr>
        <w:t>well</w:t>
      </w:r>
      <w:r>
        <w:rPr>
          <w:rFonts w:ascii="Times New Roman" w:eastAsiaTheme="minorEastAsia" w:hAnsi="Times New Roman" w:cs="Times New Roman"/>
          <w:lang w:eastAsia="x-none"/>
        </w:rPr>
        <w:t xml:space="preserve"> for high code rate</w:t>
      </w:r>
      <w:r w:rsidR="00A94C88">
        <w:rPr>
          <w:rFonts w:ascii="Times New Roman" w:eastAsiaTheme="minorEastAsia" w:hAnsi="Times New Roman" w:cs="Times New Roman"/>
          <w:lang w:eastAsia="x-none"/>
        </w:rPr>
        <w:t>s</w:t>
      </w:r>
      <w:r>
        <w:rPr>
          <w:rFonts w:ascii="Times New Roman" w:eastAsiaTheme="minorEastAsia" w:hAnsi="Times New Roman" w:cs="Times New Roman"/>
          <w:lang w:eastAsia="x-none"/>
        </w:rPr>
        <w:t xml:space="preserve"> and puncturing schemes generally perform </w:t>
      </w:r>
      <w:r w:rsidR="00A94C88">
        <w:rPr>
          <w:rFonts w:ascii="Times New Roman" w:eastAsiaTheme="minorEastAsia" w:hAnsi="Times New Roman" w:cs="Times New Roman"/>
          <w:lang w:eastAsia="x-none"/>
        </w:rPr>
        <w:t>well</w:t>
      </w:r>
      <w:r>
        <w:rPr>
          <w:rFonts w:ascii="Times New Roman" w:eastAsiaTheme="minorEastAsia" w:hAnsi="Times New Roman" w:cs="Times New Roman"/>
          <w:lang w:eastAsia="x-none"/>
        </w:rPr>
        <w:t xml:space="preserve"> for low code rate</w:t>
      </w:r>
      <w:r w:rsidR="00A94C88">
        <w:rPr>
          <w:rFonts w:ascii="Times New Roman" w:eastAsiaTheme="minorEastAsia" w:hAnsi="Times New Roman" w:cs="Times New Roman"/>
          <w:lang w:eastAsia="x-none"/>
        </w:rPr>
        <w:t>s. The</w:t>
      </w:r>
      <w:r>
        <w:rPr>
          <w:rFonts w:ascii="Times New Roman" w:eastAsiaTheme="minorEastAsia" w:hAnsi="Times New Roman" w:cs="Times New Roman"/>
          <w:lang w:eastAsia="x-none"/>
        </w:rPr>
        <w:t xml:space="preserve"> code rate threshold</w:t>
      </w:r>
      <w:r w:rsidR="00A94C88">
        <w:rPr>
          <w:rFonts w:ascii="Times New Roman" w:eastAsiaTheme="minorEastAsia" w:hAnsi="Times New Roman" w:cs="Times New Roman"/>
          <w:lang w:eastAsia="x-none"/>
        </w:rPr>
        <w:t xml:space="preserve"> to select between shortening schemes and puncturing schemes</w:t>
      </w:r>
      <w:r>
        <w:rPr>
          <w:rFonts w:ascii="Times New Roman" w:eastAsiaTheme="minorEastAsia" w:hAnsi="Times New Roman" w:cs="Times New Roman"/>
          <w:lang w:eastAsia="x-none"/>
        </w:rPr>
        <w:t xml:space="preserve"> is to be determined. </w:t>
      </w:r>
    </w:p>
    <w:p w14:paraId="2095B848" w14:textId="3252AA50" w:rsidR="007863FF" w:rsidRPr="007863FF" w:rsidRDefault="007863FF" w:rsidP="007863FF">
      <w:pPr>
        <w:pStyle w:val="Heading2"/>
        <w:ind w:left="0" w:firstLine="0"/>
        <w:jc w:val="both"/>
        <w:rPr>
          <w:rFonts w:ascii="Times New Roman" w:hAnsi="Times New Roman"/>
        </w:rPr>
      </w:pPr>
      <w:r>
        <w:rPr>
          <w:rFonts w:ascii="Times New Roman" w:hAnsi="Times New Roman"/>
        </w:rPr>
        <w:t>2.2</w:t>
      </w:r>
      <w:r w:rsidRPr="00F355E0">
        <w:rPr>
          <w:rFonts w:ascii="Times New Roman" w:hAnsi="Times New Roman"/>
        </w:rPr>
        <w:t xml:space="preserve"> </w:t>
      </w:r>
      <w:r w:rsidRPr="00F355E0">
        <w:rPr>
          <w:rFonts w:ascii="Times New Roman" w:hAnsi="Times New Roman"/>
        </w:rPr>
        <w:tab/>
      </w:r>
      <w:r>
        <w:rPr>
          <w:rFonts w:ascii="Times New Roman" w:hAnsi="Times New Roman"/>
        </w:rPr>
        <w:t xml:space="preserve"> Simulation Results</w:t>
      </w:r>
    </w:p>
    <w:p w14:paraId="7F144507" w14:textId="3955C793" w:rsidR="00E056D3" w:rsidRDefault="001372E5" w:rsidP="00B430D0">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We simulate the BLER performance of the split-natural shortening scheme, the bit-reversal shortening scheme and the split-natura</w:t>
      </w:r>
      <w:r w:rsidR="00D23BBB">
        <w:rPr>
          <w:rFonts w:ascii="Times New Roman" w:eastAsiaTheme="minorEastAsia" w:hAnsi="Times New Roman" w:cs="Times New Roman"/>
          <w:lang w:eastAsia="x-none"/>
        </w:rPr>
        <w:t>l puncturing scheme at multiple</w:t>
      </w:r>
      <w:r>
        <w:rPr>
          <w:rFonts w:ascii="Times New Roman" w:eastAsiaTheme="minorEastAsia" w:hAnsi="Times New Roman" w:cs="Times New Roman"/>
          <w:lang w:eastAsia="x-none"/>
        </w:rPr>
        <w:t xml:space="preserve"> code rates</w:t>
      </w:r>
      <w:r w:rsidR="00BD6736">
        <w:rPr>
          <w:rFonts w:ascii="Times New Roman" w:eastAsiaTheme="minorEastAsia" w:hAnsi="Times New Roman" w:cs="Times New Roman"/>
          <w:lang w:eastAsia="x-none"/>
        </w:rPr>
        <w:t xml:space="preserve">, due to their observed good performance </w:t>
      </w:r>
      <w:r w:rsidR="00BD6736">
        <w:rPr>
          <w:rFonts w:ascii="Times New Roman" w:eastAsiaTheme="minorEastAsia" w:hAnsi="Times New Roman" w:cs="Times New Roman"/>
          <w:lang w:eastAsia="x-none"/>
        </w:rPr>
        <w:fldChar w:fldCharType="begin"/>
      </w:r>
      <w:r w:rsidR="00BD6736">
        <w:rPr>
          <w:rFonts w:ascii="Times New Roman" w:eastAsiaTheme="minorEastAsia" w:hAnsi="Times New Roman" w:cs="Times New Roman"/>
          <w:lang w:eastAsia="x-none"/>
        </w:rPr>
        <w:instrText xml:space="preserve"> REF _Ref481571925 \r \h </w:instrText>
      </w:r>
      <w:r w:rsidR="00BD6736">
        <w:rPr>
          <w:rFonts w:ascii="Times New Roman" w:eastAsiaTheme="minorEastAsia" w:hAnsi="Times New Roman" w:cs="Times New Roman"/>
          <w:lang w:eastAsia="x-none"/>
        </w:rPr>
      </w:r>
      <w:r w:rsidR="00BD6736">
        <w:rPr>
          <w:rFonts w:ascii="Times New Roman" w:eastAsiaTheme="minorEastAsia" w:hAnsi="Times New Roman" w:cs="Times New Roman"/>
          <w:lang w:eastAsia="x-none"/>
        </w:rPr>
        <w:fldChar w:fldCharType="separate"/>
      </w:r>
      <w:r w:rsidR="00A94C88">
        <w:rPr>
          <w:rFonts w:ascii="Times New Roman" w:eastAsiaTheme="minorEastAsia" w:hAnsi="Times New Roman" w:cs="Times New Roman"/>
          <w:lang w:eastAsia="x-none"/>
        </w:rPr>
        <w:t>[2]</w:t>
      </w:r>
      <w:r w:rsidR="00BD6736">
        <w:rPr>
          <w:rFonts w:ascii="Times New Roman" w:eastAsiaTheme="minorEastAsia" w:hAnsi="Times New Roman" w:cs="Times New Roman"/>
          <w:lang w:eastAsia="x-none"/>
        </w:rPr>
        <w:fldChar w:fldCharType="end"/>
      </w:r>
      <w:r w:rsidR="00BD6736">
        <w:rPr>
          <w:rFonts w:ascii="Times New Roman" w:eastAsiaTheme="minorEastAsia" w:hAnsi="Times New Roman" w:cs="Times New Roman"/>
          <w:lang w:eastAsia="x-none"/>
        </w:rPr>
        <w:t xml:space="preserve">, </w:t>
      </w:r>
      <w:r w:rsidR="00BD6736">
        <w:rPr>
          <w:rFonts w:ascii="Times New Roman" w:eastAsiaTheme="minorEastAsia" w:hAnsi="Times New Roman" w:cs="Times New Roman"/>
          <w:lang w:eastAsia="x-none"/>
        </w:rPr>
        <w:fldChar w:fldCharType="begin"/>
      </w:r>
      <w:r w:rsidR="00BD6736">
        <w:rPr>
          <w:rFonts w:ascii="Times New Roman" w:eastAsiaTheme="minorEastAsia" w:hAnsi="Times New Roman" w:cs="Times New Roman"/>
          <w:lang w:eastAsia="x-none"/>
        </w:rPr>
        <w:instrText xml:space="preserve"> REF _Ref485137051 \r \h </w:instrText>
      </w:r>
      <w:r w:rsidR="00BD6736">
        <w:rPr>
          <w:rFonts w:ascii="Times New Roman" w:eastAsiaTheme="minorEastAsia" w:hAnsi="Times New Roman" w:cs="Times New Roman"/>
          <w:lang w:eastAsia="x-none"/>
        </w:rPr>
      </w:r>
      <w:r w:rsidR="00BD6736">
        <w:rPr>
          <w:rFonts w:ascii="Times New Roman" w:eastAsiaTheme="minorEastAsia" w:hAnsi="Times New Roman" w:cs="Times New Roman"/>
          <w:lang w:eastAsia="x-none"/>
        </w:rPr>
        <w:fldChar w:fldCharType="separate"/>
      </w:r>
      <w:r w:rsidR="00A94C88">
        <w:rPr>
          <w:rFonts w:ascii="Times New Roman" w:eastAsiaTheme="minorEastAsia" w:hAnsi="Times New Roman" w:cs="Times New Roman"/>
          <w:lang w:eastAsia="x-none"/>
        </w:rPr>
        <w:t>[3]</w:t>
      </w:r>
      <w:r w:rsidR="00BD6736">
        <w:rPr>
          <w:rFonts w:ascii="Times New Roman" w:eastAsiaTheme="minorEastAsia" w:hAnsi="Times New Roman" w:cs="Times New Roman"/>
          <w:lang w:eastAsia="x-none"/>
        </w:rPr>
        <w:fldChar w:fldCharType="end"/>
      </w:r>
      <w:r w:rsidR="00BD6736">
        <w:rPr>
          <w:rFonts w:ascii="Times New Roman" w:eastAsiaTheme="minorEastAsia" w:hAnsi="Times New Roman" w:cs="Times New Roman"/>
          <w:lang w:eastAsia="x-none"/>
        </w:rPr>
        <w:t xml:space="preserve">, </w:t>
      </w:r>
      <w:r w:rsidR="00BD6736">
        <w:rPr>
          <w:rFonts w:ascii="Times New Roman" w:eastAsiaTheme="minorEastAsia" w:hAnsi="Times New Roman" w:cs="Times New Roman"/>
          <w:lang w:eastAsia="x-none"/>
        </w:rPr>
        <w:fldChar w:fldCharType="begin"/>
      </w:r>
      <w:r w:rsidR="00BD6736">
        <w:rPr>
          <w:rFonts w:ascii="Times New Roman" w:eastAsiaTheme="minorEastAsia" w:hAnsi="Times New Roman" w:cs="Times New Roman"/>
          <w:lang w:eastAsia="x-none"/>
        </w:rPr>
        <w:instrText xml:space="preserve"> REF _Ref485137054 \r \h </w:instrText>
      </w:r>
      <w:r w:rsidR="00BD6736">
        <w:rPr>
          <w:rFonts w:ascii="Times New Roman" w:eastAsiaTheme="minorEastAsia" w:hAnsi="Times New Roman" w:cs="Times New Roman"/>
          <w:lang w:eastAsia="x-none"/>
        </w:rPr>
      </w:r>
      <w:r w:rsidR="00BD6736">
        <w:rPr>
          <w:rFonts w:ascii="Times New Roman" w:eastAsiaTheme="minorEastAsia" w:hAnsi="Times New Roman" w:cs="Times New Roman"/>
          <w:lang w:eastAsia="x-none"/>
        </w:rPr>
        <w:fldChar w:fldCharType="separate"/>
      </w:r>
      <w:r w:rsidR="00A94C88">
        <w:rPr>
          <w:rFonts w:ascii="Times New Roman" w:eastAsiaTheme="minorEastAsia" w:hAnsi="Times New Roman" w:cs="Times New Roman"/>
          <w:lang w:eastAsia="x-none"/>
        </w:rPr>
        <w:t>[4]</w:t>
      </w:r>
      <w:r w:rsidR="00BD6736">
        <w:rPr>
          <w:rFonts w:ascii="Times New Roman" w:eastAsiaTheme="minorEastAsia" w:hAnsi="Times New Roman" w:cs="Times New Roman"/>
          <w:lang w:eastAsia="x-none"/>
        </w:rPr>
        <w:fldChar w:fldCharType="end"/>
      </w:r>
      <w:r w:rsidR="00DC3AC4">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t>QPSK modulation and AWGN channel are a</w:t>
      </w:r>
      <w:r w:rsidR="00BD6736">
        <w:rPr>
          <w:rFonts w:ascii="Times New Roman" w:eastAsiaTheme="minorEastAsia" w:hAnsi="Times New Roman" w:cs="Times New Roman"/>
          <w:lang w:eastAsia="x-none"/>
        </w:rPr>
        <w:t xml:space="preserve">ssumed in our simulations. In the simulations, </w:t>
      </w:r>
      <w:r>
        <w:rPr>
          <w:rFonts w:ascii="Times New Roman" w:eastAsiaTheme="minorEastAsia" w:hAnsi="Times New Roman" w:cs="Times New Roman"/>
          <w:lang w:eastAsia="x-none"/>
        </w:rPr>
        <w:t>we</w:t>
      </w:r>
      <w:r w:rsidR="00DC3AC4">
        <w:rPr>
          <w:rFonts w:ascii="Times New Roman" w:eastAsiaTheme="minorEastAsia" w:hAnsi="Times New Roman" w:cs="Times New Roman"/>
          <w:lang w:eastAsia="x-none"/>
        </w:rPr>
        <w:t xml:space="preserve"> use</w:t>
      </w:r>
      <w:r w:rsidR="00BD6736">
        <w:rPr>
          <w:rFonts w:ascii="Times New Roman" w:eastAsiaTheme="minorEastAsia" w:hAnsi="Times New Roman" w:cs="Times New Roman"/>
          <w:lang w:eastAsia="x-none"/>
        </w:rPr>
        <w:t xml:space="preserve"> </w:t>
      </w:r>
      <w:r w:rsidR="001A5E91">
        <w:rPr>
          <w:rFonts w:ascii="Times New Roman" w:eastAsiaTheme="minorEastAsia" w:hAnsi="Times New Roman" w:cs="Times New Roman"/>
          <w:lang w:eastAsia="x-none"/>
        </w:rPr>
        <w:t xml:space="preserve">the </w:t>
      </w:r>
      <w:r w:rsidR="00BD6736">
        <w:rPr>
          <w:rFonts w:ascii="Times New Roman" w:eastAsiaTheme="minorEastAsia" w:hAnsi="Times New Roman" w:cs="Times New Roman"/>
          <w:lang w:eastAsia="x-none"/>
        </w:rPr>
        <w:t>polar code with</w:t>
      </w:r>
      <w:r w:rsidR="001A5E91">
        <w:rPr>
          <w:rFonts w:ascii="Times New Roman" w:eastAsiaTheme="minorEastAsia" w:hAnsi="Times New Roman" w:cs="Times New Roman"/>
          <w:lang w:eastAsia="x-none"/>
        </w:rPr>
        <w:t xml:space="preserve"> the</w:t>
      </w:r>
      <w:r w:rsidR="00BD6736">
        <w:rPr>
          <w:rFonts w:ascii="Times New Roman" w:eastAsiaTheme="minorEastAsia" w:hAnsi="Times New Roman" w:cs="Times New Roman"/>
          <w:lang w:eastAsia="x-none"/>
        </w:rPr>
        <w:t xml:space="preserve"> PW sequence </w:t>
      </w:r>
      <w:r w:rsidR="00BD6736">
        <w:rPr>
          <w:rFonts w:ascii="Times New Roman" w:eastAsiaTheme="minorEastAsia" w:hAnsi="Times New Roman" w:cs="Times New Roman"/>
          <w:lang w:eastAsia="x-none"/>
        </w:rPr>
        <w:fldChar w:fldCharType="begin"/>
      </w:r>
      <w:r w:rsidR="00BD6736">
        <w:rPr>
          <w:rFonts w:ascii="Times New Roman" w:eastAsiaTheme="minorEastAsia" w:hAnsi="Times New Roman" w:cs="Times New Roman"/>
          <w:lang w:eastAsia="x-none"/>
        </w:rPr>
        <w:instrText xml:space="preserve"> REF _Ref485137180 \r \h </w:instrText>
      </w:r>
      <w:r w:rsidR="00BD6736">
        <w:rPr>
          <w:rFonts w:ascii="Times New Roman" w:eastAsiaTheme="minorEastAsia" w:hAnsi="Times New Roman" w:cs="Times New Roman"/>
          <w:lang w:eastAsia="x-none"/>
        </w:rPr>
      </w:r>
      <w:r w:rsidR="00BD6736">
        <w:rPr>
          <w:rFonts w:ascii="Times New Roman" w:eastAsiaTheme="minorEastAsia" w:hAnsi="Times New Roman" w:cs="Times New Roman"/>
          <w:lang w:eastAsia="x-none"/>
        </w:rPr>
        <w:fldChar w:fldCharType="separate"/>
      </w:r>
      <w:r w:rsidR="00A94C88">
        <w:rPr>
          <w:rFonts w:ascii="Times New Roman" w:eastAsiaTheme="minorEastAsia" w:hAnsi="Times New Roman" w:cs="Times New Roman"/>
          <w:lang w:eastAsia="x-none"/>
        </w:rPr>
        <w:t>[5]</w:t>
      </w:r>
      <w:r w:rsidR="00BD6736">
        <w:rPr>
          <w:rFonts w:ascii="Times New Roman" w:eastAsiaTheme="minorEastAsia" w:hAnsi="Times New Roman" w:cs="Times New Roman"/>
          <w:lang w:eastAsia="x-none"/>
        </w:rPr>
        <w:fldChar w:fldCharType="end"/>
      </w:r>
      <w:r w:rsidR="00BD6736">
        <w:rPr>
          <w:rFonts w:ascii="Times New Roman" w:eastAsiaTheme="minorEastAsia" w:hAnsi="Times New Roman" w:cs="Times New Roman"/>
          <w:lang w:eastAsia="x-none"/>
        </w:rPr>
        <w:t xml:space="preserve"> and use the </w:t>
      </w:r>
      <w:r>
        <w:rPr>
          <w:rFonts w:ascii="Times New Roman" w:eastAsiaTheme="minorEastAsia" w:hAnsi="Times New Roman" w:cs="Times New Roman"/>
          <w:lang w:eastAsia="x-none"/>
        </w:rPr>
        <w:t>CA</w:t>
      </w:r>
      <w:r w:rsidR="00BD6736">
        <w:rPr>
          <w:rFonts w:ascii="Times New Roman" w:eastAsiaTheme="minorEastAsia" w:hAnsi="Times New Roman" w:cs="Times New Roman"/>
          <w:lang w:eastAsia="x-none"/>
        </w:rPr>
        <w:t>-SCL (L=8) decoding algorithm. A 1</w:t>
      </w:r>
      <w:r>
        <w:rPr>
          <w:rFonts w:ascii="Times New Roman" w:eastAsiaTheme="minorEastAsia" w:hAnsi="Times New Roman" w:cs="Times New Roman"/>
          <w:lang w:eastAsia="x-none"/>
        </w:rPr>
        <w:t xml:space="preserve">9-bit CRC </w:t>
      </w:r>
      <w:r w:rsidR="00BD6736">
        <w:rPr>
          <w:rFonts w:ascii="Times New Roman" w:eastAsiaTheme="minorEastAsia" w:hAnsi="Times New Roman" w:cs="Times New Roman"/>
          <w:lang w:eastAsia="x-none"/>
        </w:rPr>
        <w:t>i</w:t>
      </w:r>
      <w:r>
        <w:rPr>
          <w:rFonts w:ascii="Times New Roman" w:eastAsiaTheme="minorEastAsia" w:hAnsi="Times New Roman" w:cs="Times New Roman"/>
          <w:lang w:eastAsia="x-none"/>
        </w:rPr>
        <w:t xml:space="preserve">s </w:t>
      </w:r>
      <w:r w:rsidR="00BD6736">
        <w:rPr>
          <w:rFonts w:ascii="Times New Roman" w:eastAsiaTheme="minorEastAsia" w:hAnsi="Times New Roman" w:cs="Times New Roman"/>
          <w:lang w:eastAsia="x-none"/>
        </w:rPr>
        <w:t>appended to the source data</w:t>
      </w:r>
      <w:r w:rsidR="00E056D3">
        <w:rPr>
          <w:rFonts w:ascii="Times New Roman" w:eastAsiaTheme="minorEastAsia" w:hAnsi="Times New Roman" w:cs="Times New Roman"/>
          <w:lang w:eastAsia="x-none"/>
        </w:rPr>
        <w:t>, and these CRC bits are co</w:t>
      </w:r>
      <w:r w:rsidR="00D23BBB">
        <w:rPr>
          <w:rFonts w:ascii="Times New Roman" w:eastAsiaTheme="minorEastAsia" w:hAnsi="Times New Roman" w:cs="Times New Roman"/>
          <w:lang w:eastAsia="x-none"/>
        </w:rPr>
        <w:t>unted as</w:t>
      </w:r>
      <w:r w:rsidR="00E056D3">
        <w:rPr>
          <w:rFonts w:ascii="Times New Roman" w:eastAsiaTheme="minorEastAsia" w:hAnsi="Times New Roman" w:cs="Times New Roman"/>
          <w:lang w:eastAsia="x-none"/>
        </w:rPr>
        <w:t xml:space="preserve"> information bits</w:t>
      </w:r>
      <w:r w:rsidR="00BD6736">
        <w:rPr>
          <w:rFonts w:ascii="Times New Roman" w:eastAsiaTheme="minorEastAsia" w:hAnsi="Times New Roman" w:cs="Times New Roman"/>
          <w:lang w:eastAsia="x-none"/>
        </w:rPr>
        <w:t>.</w:t>
      </w:r>
    </w:p>
    <w:p w14:paraId="3F8D8733" w14:textId="5853874D" w:rsidR="00E056D3" w:rsidRDefault="00E056D3" w:rsidP="00B430D0">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_Ref485137739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A94C88" w:rsidRPr="00A94C88">
        <w:rPr>
          <w:rFonts w:ascii="Times New Roman" w:eastAsiaTheme="minorEastAsia" w:hAnsi="Times New Roman" w:cs="Times New Roman"/>
          <w:lang w:eastAsia="x-none"/>
        </w:rPr>
        <w:t>Figure 1</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shows the minimum SNR required to achieve the target BLER level of </w:t>
      </w:r>
      <m:oMath>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10</m:t>
            </m:r>
          </m:e>
          <m:sup>
            <m:r>
              <w:rPr>
                <w:rFonts w:ascii="Cambria Math" w:eastAsiaTheme="minorEastAsia" w:hAnsi="Cambria Math" w:cs="Times New Roman"/>
                <w:lang w:eastAsia="x-none"/>
              </w:rPr>
              <m:t>-2</m:t>
            </m:r>
          </m:sup>
        </m:sSup>
      </m:oMath>
      <w:r>
        <w:rPr>
          <w:rFonts w:ascii="Times New Roman" w:eastAsiaTheme="minorEastAsia" w:hAnsi="Times New Roman" w:cs="Times New Roman"/>
          <w:lang w:eastAsia="x-none"/>
        </w:rPr>
        <w:t>, for the case of code rate 1/5</w:t>
      </w:r>
      <w:r w:rsidR="003B0388">
        <w:rPr>
          <w:rFonts w:ascii="Times New Roman" w:eastAsiaTheme="minorEastAsia" w:hAnsi="Times New Roman" w:cs="Times New Roman"/>
          <w:lang w:eastAsia="x-none"/>
        </w:rPr>
        <w:t xml:space="preserve">. The information block length granularity in the simulation is 8 bits. It can be seen in the figure that the split natural puncturing scheme generally outperforms shortening schemes, except at the information block </w:t>
      </w:r>
      <w:r w:rsidR="003B0388">
        <w:rPr>
          <w:rFonts w:ascii="Times New Roman" w:eastAsiaTheme="minorEastAsia" w:hAnsi="Times New Roman" w:cs="Times New Roman"/>
          <w:lang w:eastAsia="x-none"/>
        </w:rPr>
        <w:lastRenderedPageBreak/>
        <w:t>length of 104 bit</w:t>
      </w:r>
      <w:r w:rsidR="00B90550">
        <w:rPr>
          <w:rFonts w:ascii="Times New Roman" w:eastAsiaTheme="minorEastAsia" w:hAnsi="Times New Roman" w:cs="Times New Roman"/>
          <w:lang w:eastAsia="x-none"/>
        </w:rPr>
        <w:t>s. Note that a</w:t>
      </w:r>
      <w:r w:rsidR="003B0388">
        <w:rPr>
          <w:rFonts w:ascii="Times New Roman" w:eastAsiaTheme="minorEastAsia" w:hAnsi="Times New Roman" w:cs="Times New Roman"/>
          <w:lang w:eastAsia="x-none"/>
        </w:rPr>
        <w:t xml:space="preserve"> repetition</w:t>
      </w:r>
      <w:r w:rsidR="00B90550">
        <w:rPr>
          <w:rFonts w:ascii="Times New Roman" w:eastAsiaTheme="minorEastAsia" w:hAnsi="Times New Roman" w:cs="Times New Roman"/>
          <w:lang w:eastAsia="x-none"/>
        </w:rPr>
        <w:t xml:space="preserve"> scheme</w:t>
      </w:r>
      <w:r w:rsidR="003B0388">
        <w:rPr>
          <w:rFonts w:ascii="Times New Roman" w:eastAsiaTheme="minorEastAsia" w:hAnsi="Times New Roman" w:cs="Times New Roman"/>
          <w:lang w:eastAsia="x-none"/>
        </w:rPr>
        <w:t xml:space="preserve"> has the best performance at this point</w:t>
      </w:r>
      <w:r w:rsidR="00D23BBB">
        <w:rPr>
          <w:rFonts w:ascii="Times New Roman" w:eastAsiaTheme="minorEastAsia" w:hAnsi="Times New Roman" w:cs="Times New Roman"/>
          <w:lang w:eastAsia="x-none"/>
        </w:rPr>
        <w:t xml:space="preserve"> </w:t>
      </w:r>
      <w:r w:rsidR="00D23BBB">
        <w:rPr>
          <w:rFonts w:ascii="Times New Roman" w:eastAsiaTheme="minorEastAsia" w:hAnsi="Times New Roman" w:cs="Times New Roman"/>
          <w:lang w:eastAsia="x-none"/>
        </w:rPr>
        <w:fldChar w:fldCharType="begin"/>
      </w:r>
      <w:r w:rsidR="00D23BBB">
        <w:rPr>
          <w:rFonts w:ascii="Times New Roman" w:eastAsiaTheme="minorEastAsia" w:hAnsi="Times New Roman" w:cs="Times New Roman"/>
          <w:lang w:eastAsia="x-none"/>
        </w:rPr>
        <w:instrText xml:space="preserve"> REF _Ref485291294 \r \h </w:instrText>
      </w:r>
      <w:r w:rsidR="00D23BBB">
        <w:rPr>
          <w:rFonts w:ascii="Times New Roman" w:eastAsiaTheme="minorEastAsia" w:hAnsi="Times New Roman" w:cs="Times New Roman"/>
          <w:lang w:eastAsia="x-none"/>
        </w:rPr>
      </w:r>
      <w:r w:rsidR="00D23BBB">
        <w:rPr>
          <w:rFonts w:ascii="Times New Roman" w:eastAsiaTheme="minorEastAsia" w:hAnsi="Times New Roman" w:cs="Times New Roman"/>
          <w:lang w:eastAsia="x-none"/>
        </w:rPr>
        <w:fldChar w:fldCharType="separate"/>
      </w:r>
      <w:r w:rsidR="00D23BBB">
        <w:rPr>
          <w:rFonts w:ascii="Times New Roman" w:eastAsiaTheme="minorEastAsia" w:hAnsi="Times New Roman" w:cs="Times New Roman"/>
          <w:lang w:eastAsia="x-none"/>
        </w:rPr>
        <w:t>[6]</w:t>
      </w:r>
      <w:r w:rsidR="00D23BBB">
        <w:rPr>
          <w:rFonts w:ascii="Times New Roman" w:eastAsiaTheme="minorEastAsia" w:hAnsi="Times New Roman" w:cs="Times New Roman"/>
          <w:lang w:eastAsia="x-none"/>
        </w:rPr>
        <w:fldChar w:fldCharType="end"/>
      </w:r>
      <w:r w:rsidR="00D23BBB">
        <w:rPr>
          <w:rFonts w:ascii="Times New Roman" w:eastAsiaTheme="minorEastAsia" w:hAnsi="Times New Roman" w:cs="Times New Roman"/>
          <w:lang w:eastAsia="x-none"/>
        </w:rPr>
        <w:t>,</w:t>
      </w:r>
      <w:r w:rsidR="003B0388">
        <w:rPr>
          <w:rFonts w:ascii="Times New Roman" w:eastAsiaTheme="minorEastAsia" w:hAnsi="Times New Roman" w:cs="Times New Roman"/>
          <w:lang w:eastAsia="x-none"/>
        </w:rPr>
        <w:t xml:space="preserve"> as the number of coded bits</w:t>
      </w:r>
      <w:r w:rsidR="00D23BBB">
        <w:rPr>
          <w:rFonts w:ascii="Times New Roman" w:eastAsiaTheme="minorEastAsia" w:hAnsi="Times New Roman" w:cs="Times New Roman"/>
          <w:lang w:eastAsia="x-none"/>
        </w:rPr>
        <w:t xml:space="preserve"> for transmission</w:t>
      </w:r>
      <w:r w:rsidR="003B0388">
        <w:rPr>
          <w:rFonts w:ascii="Times New Roman" w:eastAsiaTheme="minorEastAsia" w:hAnsi="Times New Roman" w:cs="Times New Roman"/>
          <w:lang w:eastAsia="x-none"/>
        </w:rPr>
        <w:t xml:space="preserve"> is 520, a bit larger than 512. </w:t>
      </w:r>
    </w:p>
    <w:p w14:paraId="1D55845E" w14:textId="053BB868" w:rsidR="003B0388" w:rsidRPr="00B90550" w:rsidRDefault="003B0388" w:rsidP="00B430D0">
      <w:pPr>
        <w:jc w:val="both"/>
        <w:rPr>
          <w:rFonts w:ascii="Times New Roman" w:hAnsi="Times New Roman" w:cs="Times New Roman"/>
          <w:i/>
          <w:lang w:val="en-GB"/>
        </w:rPr>
      </w:pPr>
      <w:r w:rsidRPr="00B94EA0">
        <w:rPr>
          <w:rFonts w:ascii="Times New Roman" w:hAnsi="Times New Roman" w:cs="Times New Roman"/>
          <w:i/>
          <w:lang w:val="en-GB"/>
        </w:rPr>
        <w:t>Observation 1:</w:t>
      </w:r>
      <w:r>
        <w:rPr>
          <w:rFonts w:ascii="Times New Roman" w:hAnsi="Times New Roman" w:cs="Times New Roman"/>
          <w:i/>
          <w:lang w:val="en-GB"/>
        </w:rPr>
        <w:t xml:space="preserve"> At code rate 1/5, the split natural puncturing scheme </w:t>
      </w:r>
      <w:r w:rsidR="00B90550">
        <w:rPr>
          <w:rFonts w:ascii="Times New Roman" w:hAnsi="Times New Roman" w:cs="Times New Roman"/>
          <w:i/>
          <w:lang w:val="en-GB"/>
        </w:rPr>
        <w:t>outperforms shortening schemes.</w:t>
      </w:r>
    </w:p>
    <w:p w14:paraId="168FCC31" w14:textId="56DEAC12" w:rsidR="00B90550" w:rsidRDefault="00B90550" w:rsidP="00B90550">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_Ref485138759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A94C88" w:rsidRPr="00A94C88">
        <w:rPr>
          <w:rFonts w:ascii="Times New Roman" w:eastAsiaTheme="minorEastAsia" w:hAnsi="Times New Roman" w:cs="Times New Roman"/>
          <w:lang w:eastAsia="x-none"/>
        </w:rPr>
        <w:t>Figure 2</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shows the minimum SNR required to achieve the target BLER level of </w:t>
      </w:r>
      <m:oMath>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10</m:t>
            </m:r>
          </m:e>
          <m:sup>
            <m:r>
              <w:rPr>
                <w:rFonts w:ascii="Cambria Math" w:eastAsiaTheme="minorEastAsia" w:hAnsi="Cambria Math" w:cs="Times New Roman"/>
                <w:lang w:eastAsia="x-none"/>
              </w:rPr>
              <m:t>-2</m:t>
            </m:r>
          </m:sup>
        </m:sSup>
      </m:oMath>
      <w:r>
        <w:rPr>
          <w:rFonts w:ascii="Times New Roman" w:eastAsiaTheme="minorEastAsia" w:hAnsi="Times New Roman" w:cs="Times New Roman"/>
          <w:lang w:eastAsia="x-none"/>
        </w:rPr>
        <w:t>, for the case of code rate 1/</w:t>
      </w:r>
      <w:r w:rsidR="00D23BBB">
        <w:rPr>
          <w:rFonts w:ascii="Times New Roman" w:eastAsiaTheme="minorEastAsia" w:hAnsi="Times New Roman" w:cs="Times New Roman"/>
          <w:lang w:eastAsia="x-none"/>
        </w:rPr>
        <w:t>3</w:t>
      </w:r>
      <w:r>
        <w:rPr>
          <w:rFonts w:ascii="Times New Roman" w:eastAsiaTheme="minorEastAsia" w:hAnsi="Times New Roman" w:cs="Times New Roman"/>
          <w:lang w:eastAsia="x-none"/>
        </w:rPr>
        <w:t>. The information block length granularity in the simulation is 8 bits. It can be seen in the figure that the split natural puncturing scheme generally outperforms shortening schemes, except at the information block length of 88 bits. Note that a repetition scheme h</w:t>
      </w:r>
      <w:r w:rsidR="00F93A64">
        <w:rPr>
          <w:rFonts w:ascii="Times New Roman" w:eastAsiaTheme="minorEastAsia" w:hAnsi="Times New Roman" w:cs="Times New Roman"/>
          <w:lang w:eastAsia="x-none"/>
        </w:rPr>
        <w:t>as the best performance at this</w:t>
      </w:r>
      <w:r>
        <w:rPr>
          <w:rFonts w:ascii="Times New Roman" w:eastAsiaTheme="minorEastAsia" w:hAnsi="Times New Roman" w:cs="Times New Roman"/>
          <w:lang w:eastAsia="x-none"/>
        </w:rPr>
        <w:t xml:space="preserve"> point</w:t>
      </w:r>
      <w:r w:rsidR="002E0CD2">
        <w:rPr>
          <w:rFonts w:ascii="Times New Roman" w:eastAsiaTheme="minorEastAsia" w:hAnsi="Times New Roman" w:cs="Times New Roman"/>
          <w:lang w:eastAsia="x-none"/>
        </w:rPr>
        <w:t xml:space="preserve"> </w:t>
      </w:r>
      <w:r w:rsidR="002E0CD2">
        <w:rPr>
          <w:rFonts w:ascii="Times New Roman" w:eastAsiaTheme="minorEastAsia" w:hAnsi="Times New Roman" w:cs="Times New Roman"/>
          <w:lang w:eastAsia="x-none"/>
        </w:rPr>
        <w:fldChar w:fldCharType="begin"/>
      </w:r>
      <w:r w:rsidR="002E0CD2">
        <w:rPr>
          <w:rFonts w:ascii="Times New Roman" w:eastAsiaTheme="minorEastAsia" w:hAnsi="Times New Roman" w:cs="Times New Roman"/>
          <w:lang w:eastAsia="x-none"/>
        </w:rPr>
        <w:instrText xml:space="preserve"> REF _Ref485291294 \r \h </w:instrText>
      </w:r>
      <w:r w:rsidR="002E0CD2">
        <w:rPr>
          <w:rFonts w:ascii="Times New Roman" w:eastAsiaTheme="minorEastAsia" w:hAnsi="Times New Roman" w:cs="Times New Roman"/>
          <w:lang w:eastAsia="x-none"/>
        </w:rPr>
      </w:r>
      <w:r w:rsidR="002E0CD2">
        <w:rPr>
          <w:rFonts w:ascii="Times New Roman" w:eastAsiaTheme="minorEastAsia" w:hAnsi="Times New Roman" w:cs="Times New Roman"/>
          <w:lang w:eastAsia="x-none"/>
        </w:rPr>
        <w:fldChar w:fldCharType="separate"/>
      </w:r>
      <w:r w:rsidR="002E0CD2">
        <w:rPr>
          <w:rFonts w:ascii="Times New Roman" w:eastAsiaTheme="minorEastAsia" w:hAnsi="Times New Roman" w:cs="Times New Roman"/>
          <w:lang w:eastAsia="x-none"/>
        </w:rPr>
        <w:t>[6]</w:t>
      </w:r>
      <w:r w:rsidR="002E0CD2">
        <w:rPr>
          <w:rFonts w:ascii="Times New Roman" w:eastAsiaTheme="minorEastAsia" w:hAnsi="Times New Roman" w:cs="Times New Roman"/>
          <w:lang w:eastAsia="x-none"/>
        </w:rPr>
        <w:fldChar w:fldCharType="end"/>
      </w:r>
      <w:r w:rsidR="002E0CD2">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t xml:space="preserve">as the number of coded bits are 264, a bit larger than 256. </w:t>
      </w:r>
    </w:p>
    <w:p w14:paraId="3BA0903B" w14:textId="41368FDC" w:rsidR="00B90550" w:rsidRDefault="00B90550" w:rsidP="00B90550">
      <w:pPr>
        <w:jc w:val="both"/>
        <w:rPr>
          <w:rFonts w:ascii="Times New Roman" w:hAnsi="Times New Roman" w:cs="Times New Roman"/>
          <w:i/>
          <w:lang w:val="en-GB"/>
        </w:rPr>
      </w:pPr>
      <w:r>
        <w:rPr>
          <w:rFonts w:ascii="Times New Roman" w:hAnsi="Times New Roman" w:cs="Times New Roman"/>
          <w:i/>
          <w:lang w:val="en-GB"/>
        </w:rPr>
        <w:t>Observation 2</w:t>
      </w:r>
      <w:r w:rsidRPr="00B94EA0">
        <w:rPr>
          <w:rFonts w:ascii="Times New Roman" w:hAnsi="Times New Roman" w:cs="Times New Roman"/>
          <w:i/>
          <w:lang w:val="en-GB"/>
        </w:rPr>
        <w:t>:</w:t>
      </w:r>
      <w:r>
        <w:rPr>
          <w:rFonts w:ascii="Times New Roman" w:hAnsi="Times New Roman" w:cs="Times New Roman"/>
          <w:i/>
          <w:lang w:val="en-GB"/>
        </w:rPr>
        <w:t xml:space="preserve"> At code rate 1/3, the split natural puncturing scheme outperforms shortening schemes. </w:t>
      </w:r>
    </w:p>
    <w:p w14:paraId="57A466F1" w14:textId="1E704065" w:rsidR="00B90550" w:rsidRDefault="00B90550" w:rsidP="00B90550">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_Ref485139093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A94C88" w:rsidRPr="00A94C88">
        <w:rPr>
          <w:rFonts w:ascii="Times New Roman" w:eastAsiaTheme="minorEastAsia" w:hAnsi="Times New Roman" w:cs="Times New Roman"/>
          <w:lang w:eastAsia="x-none"/>
        </w:rPr>
        <w:t>Figure 3</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shows the minimum SNR required to achieve the target BLER level of </w:t>
      </w:r>
      <m:oMath>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10</m:t>
            </m:r>
          </m:e>
          <m:sup>
            <m:r>
              <w:rPr>
                <w:rFonts w:ascii="Cambria Math" w:eastAsiaTheme="minorEastAsia" w:hAnsi="Cambria Math" w:cs="Times New Roman"/>
                <w:lang w:eastAsia="x-none"/>
              </w:rPr>
              <m:t>-2</m:t>
            </m:r>
          </m:sup>
        </m:sSup>
      </m:oMath>
      <w:r>
        <w:rPr>
          <w:rFonts w:ascii="Times New Roman" w:eastAsiaTheme="minorEastAsia" w:hAnsi="Times New Roman" w:cs="Times New Roman"/>
          <w:lang w:eastAsia="x-none"/>
        </w:rPr>
        <w:t>, for the case of code rate 2/5. The information block length granular</w:t>
      </w:r>
      <w:proofErr w:type="spellStart"/>
      <w:r>
        <w:rPr>
          <w:rFonts w:ascii="Times New Roman" w:eastAsiaTheme="minorEastAsia" w:hAnsi="Times New Roman" w:cs="Times New Roman"/>
          <w:lang w:eastAsia="x-none"/>
        </w:rPr>
        <w:t>ity</w:t>
      </w:r>
      <w:proofErr w:type="spellEnd"/>
      <w:r>
        <w:rPr>
          <w:rFonts w:ascii="Times New Roman" w:eastAsiaTheme="minorEastAsia" w:hAnsi="Times New Roman" w:cs="Times New Roman"/>
          <w:lang w:eastAsia="x-none"/>
        </w:rPr>
        <w:t xml:space="preserve"> in the simulation is 8 bits. It can be seen in the figure that the split nat</w:t>
      </w:r>
      <w:r w:rsidR="002E0CD2">
        <w:rPr>
          <w:rFonts w:ascii="Times New Roman" w:eastAsiaTheme="minorEastAsia" w:hAnsi="Times New Roman" w:cs="Times New Roman"/>
          <w:lang w:eastAsia="x-none"/>
        </w:rPr>
        <w:t>ural puncturing scheme</w:t>
      </w:r>
      <w:r>
        <w:rPr>
          <w:rFonts w:ascii="Times New Roman" w:eastAsiaTheme="minorEastAsia" w:hAnsi="Times New Roman" w:cs="Times New Roman"/>
          <w:lang w:eastAsia="x-none"/>
        </w:rPr>
        <w:t xml:space="preserve"> slightly outperforms shortening schemes, except at the information block lengths of 56 and 104 bits. Note that a repetition scheme has the best performance at these points </w:t>
      </w:r>
      <w:r w:rsidR="002E0CD2">
        <w:rPr>
          <w:rFonts w:ascii="Times New Roman" w:eastAsiaTheme="minorEastAsia" w:hAnsi="Times New Roman" w:cs="Times New Roman"/>
          <w:lang w:eastAsia="x-none"/>
        </w:rPr>
        <w:fldChar w:fldCharType="begin"/>
      </w:r>
      <w:r w:rsidR="002E0CD2">
        <w:rPr>
          <w:rFonts w:ascii="Times New Roman" w:eastAsiaTheme="minorEastAsia" w:hAnsi="Times New Roman" w:cs="Times New Roman"/>
          <w:lang w:eastAsia="x-none"/>
        </w:rPr>
        <w:instrText xml:space="preserve"> REF _Ref485291294 \r \h </w:instrText>
      </w:r>
      <w:r w:rsidR="002E0CD2">
        <w:rPr>
          <w:rFonts w:ascii="Times New Roman" w:eastAsiaTheme="minorEastAsia" w:hAnsi="Times New Roman" w:cs="Times New Roman"/>
          <w:lang w:eastAsia="x-none"/>
        </w:rPr>
      </w:r>
      <w:r w:rsidR="002E0CD2">
        <w:rPr>
          <w:rFonts w:ascii="Times New Roman" w:eastAsiaTheme="minorEastAsia" w:hAnsi="Times New Roman" w:cs="Times New Roman"/>
          <w:lang w:eastAsia="x-none"/>
        </w:rPr>
        <w:fldChar w:fldCharType="separate"/>
      </w:r>
      <w:r w:rsidR="002E0CD2">
        <w:rPr>
          <w:rFonts w:ascii="Times New Roman" w:eastAsiaTheme="minorEastAsia" w:hAnsi="Times New Roman" w:cs="Times New Roman"/>
          <w:lang w:eastAsia="x-none"/>
        </w:rPr>
        <w:t>[6]</w:t>
      </w:r>
      <w:r w:rsidR="002E0CD2">
        <w:rPr>
          <w:rFonts w:ascii="Times New Roman" w:eastAsiaTheme="minorEastAsia" w:hAnsi="Times New Roman" w:cs="Times New Roman"/>
          <w:lang w:eastAsia="x-none"/>
        </w:rPr>
        <w:fldChar w:fldCharType="end"/>
      </w:r>
      <w:r w:rsidR="002E0CD2">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t>as the numbers of coded bits are</w:t>
      </w:r>
      <w:r w:rsidR="00F93A64">
        <w:rPr>
          <w:rFonts w:ascii="Times New Roman" w:eastAsiaTheme="minorEastAsia" w:hAnsi="Times New Roman" w:cs="Times New Roman"/>
          <w:lang w:eastAsia="x-none"/>
        </w:rPr>
        <w:t xml:space="preserve"> 140 and 260, respectively.</w:t>
      </w:r>
      <w:r>
        <w:rPr>
          <w:rFonts w:ascii="Times New Roman" w:eastAsiaTheme="minorEastAsia" w:hAnsi="Times New Roman" w:cs="Times New Roman"/>
          <w:lang w:eastAsia="x-none"/>
        </w:rPr>
        <w:t xml:space="preserve"> </w:t>
      </w:r>
    </w:p>
    <w:p w14:paraId="3A5A7753" w14:textId="5B878BE0" w:rsidR="00B90550" w:rsidRPr="00F93A64" w:rsidRDefault="00B90550" w:rsidP="00B90550">
      <w:pPr>
        <w:jc w:val="both"/>
        <w:rPr>
          <w:rFonts w:ascii="Times New Roman" w:hAnsi="Times New Roman" w:cs="Times New Roman"/>
          <w:i/>
          <w:lang w:val="en-GB"/>
        </w:rPr>
      </w:pPr>
      <w:r>
        <w:rPr>
          <w:rFonts w:ascii="Times New Roman" w:hAnsi="Times New Roman" w:cs="Times New Roman"/>
          <w:i/>
          <w:lang w:val="en-GB"/>
        </w:rPr>
        <w:t xml:space="preserve">Observation </w:t>
      </w:r>
      <w:r w:rsidR="00F93A64">
        <w:rPr>
          <w:rFonts w:ascii="Times New Roman" w:hAnsi="Times New Roman" w:cs="Times New Roman"/>
          <w:i/>
          <w:lang w:val="en-GB"/>
        </w:rPr>
        <w:t>3</w:t>
      </w:r>
      <w:r w:rsidRPr="00B94EA0">
        <w:rPr>
          <w:rFonts w:ascii="Times New Roman" w:hAnsi="Times New Roman" w:cs="Times New Roman"/>
          <w:i/>
          <w:lang w:val="en-GB"/>
        </w:rPr>
        <w:t>:</w:t>
      </w:r>
      <w:r w:rsidR="00F93A64">
        <w:rPr>
          <w:rFonts w:ascii="Times New Roman" w:hAnsi="Times New Roman" w:cs="Times New Roman"/>
          <w:i/>
          <w:lang w:val="en-GB"/>
        </w:rPr>
        <w:t xml:space="preserve"> At code rate 2</w:t>
      </w:r>
      <w:r>
        <w:rPr>
          <w:rFonts w:ascii="Times New Roman" w:hAnsi="Times New Roman" w:cs="Times New Roman"/>
          <w:i/>
          <w:lang w:val="en-GB"/>
        </w:rPr>
        <w:t>/</w:t>
      </w:r>
      <w:r w:rsidR="00F93A64">
        <w:rPr>
          <w:rFonts w:ascii="Times New Roman" w:hAnsi="Times New Roman" w:cs="Times New Roman"/>
          <w:i/>
          <w:lang w:val="en-GB"/>
        </w:rPr>
        <w:t>5</w:t>
      </w:r>
      <w:r>
        <w:rPr>
          <w:rFonts w:ascii="Times New Roman" w:hAnsi="Times New Roman" w:cs="Times New Roman"/>
          <w:i/>
          <w:lang w:val="en-GB"/>
        </w:rPr>
        <w:t>, the split natural puncturing scheme</w:t>
      </w:r>
      <w:r w:rsidR="00F93A64">
        <w:rPr>
          <w:rFonts w:ascii="Times New Roman" w:hAnsi="Times New Roman" w:cs="Times New Roman"/>
          <w:i/>
          <w:lang w:val="en-GB"/>
        </w:rPr>
        <w:t xml:space="preserve"> slightly</w:t>
      </w:r>
      <w:r>
        <w:rPr>
          <w:rFonts w:ascii="Times New Roman" w:hAnsi="Times New Roman" w:cs="Times New Roman"/>
          <w:i/>
          <w:lang w:val="en-GB"/>
        </w:rPr>
        <w:t xml:space="preserve"> </w:t>
      </w:r>
      <w:r w:rsidR="00F93A64">
        <w:rPr>
          <w:rFonts w:ascii="Times New Roman" w:hAnsi="Times New Roman" w:cs="Times New Roman"/>
          <w:i/>
          <w:lang w:val="en-GB"/>
        </w:rPr>
        <w:t>outperforms shortening schemes.</w:t>
      </w:r>
    </w:p>
    <w:p w14:paraId="6F1AFDB4" w14:textId="590C1476" w:rsidR="00F93A64" w:rsidRDefault="00F93A64" w:rsidP="00F93A64">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_Ref485139510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A94C88" w:rsidRPr="00A94C88">
        <w:rPr>
          <w:rFonts w:ascii="Times New Roman" w:eastAsiaTheme="minorEastAsia" w:hAnsi="Times New Roman" w:cs="Times New Roman"/>
          <w:lang w:eastAsia="x-none"/>
        </w:rPr>
        <w:t>Figure 4</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shows the minimum SNR required to achieve the target BLER level of </w:t>
      </w:r>
      <m:oMath>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10</m:t>
            </m:r>
          </m:e>
          <m:sup>
            <m:r>
              <w:rPr>
                <w:rFonts w:ascii="Cambria Math" w:eastAsiaTheme="minorEastAsia" w:hAnsi="Cambria Math" w:cs="Times New Roman"/>
                <w:lang w:eastAsia="x-none"/>
              </w:rPr>
              <m:t>-2</m:t>
            </m:r>
          </m:sup>
        </m:sSup>
      </m:oMath>
      <w:r>
        <w:rPr>
          <w:rFonts w:ascii="Times New Roman" w:eastAsiaTheme="minorEastAsia" w:hAnsi="Times New Roman" w:cs="Times New Roman"/>
          <w:lang w:eastAsia="x-none"/>
        </w:rPr>
        <w:t>, for the case of code rate 1/2. The i</w:t>
      </w:r>
      <w:proofErr w:type="spellStart"/>
      <w:r>
        <w:rPr>
          <w:rFonts w:ascii="Times New Roman" w:eastAsiaTheme="minorEastAsia" w:hAnsi="Times New Roman" w:cs="Times New Roman"/>
          <w:lang w:eastAsia="x-none"/>
        </w:rPr>
        <w:t>nformation</w:t>
      </w:r>
      <w:proofErr w:type="spellEnd"/>
      <w:r>
        <w:rPr>
          <w:rFonts w:ascii="Times New Roman" w:eastAsiaTheme="minorEastAsia" w:hAnsi="Times New Roman" w:cs="Times New Roman"/>
          <w:lang w:eastAsia="x-none"/>
        </w:rPr>
        <w:t xml:space="preserve"> block length granularity in the simulation is 8 bits. It can be seen in the figure that the split natural shortening scheme or the bit reversal shortening scheme generally outperforms the split natural puncturing scheme</w:t>
      </w:r>
      <w:r w:rsidR="00330A40">
        <w:rPr>
          <w:rFonts w:ascii="Times New Roman" w:eastAsiaTheme="minorEastAsia" w:hAnsi="Times New Roman" w:cs="Times New Roman"/>
          <w:lang w:eastAsia="x-none"/>
        </w:rPr>
        <w:t xml:space="preserve">. </w:t>
      </w:r>
    </w:p>
    <w:p w14:paraId="7983D674" w14:textId="37A3769A" w:rsidR="00F93A64" w:rsidRDefault="00F93A64" w:rsidP="00F93A64">
      <w:pPr>
        <w:jc w:val="both"/>
        <w:rPr>
          <w:rFonts w:ascii="Times New Roman" w:hAnsi="Times New Roman" w:cs="Times New Roman"/>
          <w:i/>
          <w:lang w:val="en-GB"/>
        </w:rPr>
      </w:pPr>
      <w:r>
        <w:rPr>
          <w:rFonts w:ascii="Times New Roman" w:hAnsi="Times New Roman" w:cs="Times New Roman"/>
          <w:i/>
          <w:lang w:val="en-GB"/>
        </w:rPr>
        <w:t>Observation 4</w:t>
      </w:r>
      <w:r w:rsidRPr="00B94EA0">
        <w:rPr>
          <w:rFonts w:ascii="Times New Roman" w:hAnsi="Times New Roman" w:cs="Times New Roman"/>
          <w:i/>
          <w:lang w:val="en-GB"/>
        </w:rPr>
        <w:t>:</w:t>
      </w:r>
      <w:r>
        <w:rPr>
          <w:rFonts w:ascii="Times New Roman" w:hAnsi="Times New Roman" w:cs="Times New Roman"/>
          <w:i/>
          <w:lang w:val="en-GB"/>
        </w:rPr>
        <w:t xml:space="preserve"> At code rate 1/2, the split natural shortening scheme</w:t>
      </w:r>
      <w:r w:rsidR="00330A40">
        <w:rPr>
          <w:rFonts w:ascii="Times New Roman" w:hAnsi="Times New Roman" w:cs="Times New Roman"/>
          <w:i/>
          <w:lang w:val="en-GB"/>
        </w:rPr>
        <w:t xml:space="preserve"> or the bit reversal shortening scheme</w:t>
      </w:r>
      <w:r>
        <w:rPr>
          <w:rFonts w:ascii="Times New Roman" w:hAnsi="Times New Roman" w:cs="Times New Roman"/>
          <w:i/>
          <w:lang w:val="en-GB"/>
        </w:rPr>
        <w:t xml:space="preserve"> outperforms </w:t>
      </w:r>
      <w:r w:rsidR="00330A40">
        <w:rPr>
          <w:rFonts w:ascii="Times New Roman" w:hAnsi="Times New Roman" w:cs="Times New Roman"/>
          <w:i/>
          <w:lang w:val="en-GB"/>
        </w:rPr>
        <w:t>the split natural puncturing scheme</w:t>
      </w:r>
      <w:r>
        <w:rPr>
          <w:rFonts w:ascii="Times New Roman" w:hAnsi="Times New Roman" w:cs="Times New Roman"/>
          <w:i/>
          <w:lang w:val="en-GB"/>
        </w:rPr>
        <w:t>.</w:t>
      </w:r>
    </w:p>
    <w:p w14:paraId="7522B3E1" w14:textId="6CD299E2" w:rsidR="00B47EEB" w:rsidRDefault="00B47EEB" w:rsidP="00B430D0">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_Ref485149641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A94C88" w:rsidRPr="00A94C88">
        <w:rPr>
          <w:rFonts w:ascii="Times New Roman" w:eastAsiaTheme="minorEastAsia" w:hAnsi="Times New Roman" w:cs="Times New Roman"/>
          <w:lang w:eastAsia="x-none"/>
        </w:rPr>
        <w:t>Figure 5</w:t>
      </w:r>
      <w:r>
        <w:rPr>
          <w:rFonts w:ascii="Times New Roman" w:eastAsiaTheme="minorEastAsia" w:hAnsi="Times New Roman" w:cs="Times New Roman"/>
          <w:lang w:eastAsia="x-none"/>
        </w:rPr>
        <w:fldChar w:fldCharType="end"/>
      </w:r>
      <w:r w:rsidR="00DC3AC4">
        <w:rPr>
          <w:rFonts w:ascii="Times New Roman" w:eastAsiaTheme="minorEastAsia" w:hAnsi="Times New Roman" w:cs="Times New Roman"/>
          <w:lang w:eastAsia="x-none"/>
        </w:rPr>
        <w:t xml:space="preserve"> to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_Ref485149664 \h </w:instrText>
      </w:r>
      <w:r w:rsidR="00560F91">
        <w:rPr>
          <w:rFonts w:ascii="Times New Roman" w:eastAsiaTheme="minorEastAsia" w:hAnsi="Times New Roman" w:cs="Times New Roman"/>
          <w:lang w:eastAsia="x-none"/>
        </w:rPr>
        <w:instrText xml:space="preserve">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A94C88" w:rsidRPr="00A94C88">
        <w:rPr>
          <w:rFonts w:ascii="Times New Roman" w:eastAsiaTheme="minorEastAsia" w:hAnsi="Times New Roman" w:cs="Times New Roman"/>
          <w:lang w:eastAsia="x-none"/>
        </w:rPr>
        <w:t>Figure 8</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show the minimum SNR required to achieve the target BLER level of </w:t>
      </w:r>
      <m:oMath>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10</m:t>
            </m:r>
          </m:e>
          <m:sup>
            <m:r>
              <w:rPr>
                <w:rFonts w:ascii="Cambria Math" w:eastAsiaTheme="minorEastAsia" w:hAnsi="Cambria Math" w:cs="Times New Roman"/>
                <w:lang w:eastAsia="x-none"/>
              </w:rPr>
              <m:t>-3</m:t>
            </m:r>
          </m:sup>
        </m:sSup>
      </m:oMath>
      <w:r>
        <w:rPr>
          <w:rFonts w:ascii="Times New Roman" w:eastAsiaTheme="minorEastAsia" w:hAnsi="Times New Roman" w:cs="Times New Roman"/>
          <w:lang w:eastAsia="x-none"/>
        </w:rPr>
        <w:t xml:space="preserve">, for the code rates 1/5, 1/3, 2/5 and ½, respectively. Overall, similar observations could be obtained as above. </w:t>
      </w:r>
    </w:p>
    <w:p w14:paraId="2C974E36" w14:textId="70F51471" w:rsidR="00330A40" w:rsidRDefault="00330A40" w:rsidP="00330A40">
      <w:pPr>
        <w:jc w:val="both"/>
        <w:rPr>
          <w:rFonts w:ascii="Times New Roman" w:hAnsi="Times New Roman" w:cs="Times New Roman"/>
          <w:lang w:val="en-GB"/>
        </w:rPr>
      </w:pPr>
      <w:r>
        <w:rPr>
          <w:rFonts w:ascii="Times New Roman" w:hAnsi="Times New Roman" w:cs="Times New Roman"/>
          <w:lang w:val="en-GB"/>
        </w:rPr>
        <w:t>Based on the above observations, we have the following proposal:</w:t>
      </w:r>
    </w:p>
    <w:p w14:paraId="43A031BA" w14:textId="291DDD74" w:rsidR="00330A40" w:rsidRDefault="00330A40" w:rsidP="00330A40">
      <w:pPr>
        <w:jc w:val="both"/>
        <w:rPr>
          <w:rFonts w:ascii="Times New Roman" w:hAnsi="Times New Roman" w:cs="Times New Roman"/>
          <w:i/>
          <w:lang w:val="en-GB"/>
        </w:rPr>
      </w:pPr>
      <w:r w:rsidRPr="00E146C1">
        <w:rPr>
          <w:rFonts w:ascii="Times New Roman" w:hAnsi="Times New Roman" w:cs="Times New Roman"/>
          <w:b/>
          <w:i/>
          <w:u w:val="single"/>
          <w:lang w:val="en-GB"/>
        </w:rPr>
        <w:t xml:space="preserve">Proposal </w:t>
      </w:r>
      <w:r w:rsidRPr="00B47EEB">
        <w:rPr>
          <w:rFonts w:ascii="Times New Roman" w:hAnsi="Times New Roman" w:cs="Times New Roman"/>
          <w:b/>
          <w:i/>
          <w:u w:val="single"/>
          <w:lang w:val="en-GB"/>
        </w:rPr>
        <w:t>1</w:t>
      </w:r>
      <w:r w:rsidRPr="00E146C1">
        <w:rPr>
          <w:rFonts w:ascii="Times New Roman" w:hAnsi="Times New Roman" w:cs="Times New Roman"/>
          <w:i/>
          <w:lang w:val="en-GB"/>
        </w:rPr>
        <w:t>:</w:t>
      </w:r>
      <w:r>
        <w:rPr>
          <w:rFonts w:ascii="Times New Roman" w:hAnsi="Times New Roman" w:cs="Times New Roman"/>
          <w:i/>
          <w:lang w:val="en-GB"/>
        </w:rPr>
        <w:t xml:space="preserve"> </w:t>
      </w:r>
      <w:r w:rsidR="00B47EEB">
        <w:rPr>
          <w:rFonts w:ascii="Times New Roman" w:hAnsi="Times New Roman" w:cs="Times New Roman"/>
          <w:i/>
          <w:lang w:val="en-GB"/>
        </w:rPr>
        <w:t>If the code rate is larger than 2/5, then shortening scheme is used. Otherw</w:t>
      </w:r>
      <w:r w:rsidR="00A94C88">
        <w:rPr>
          <w:rFonts w:ascii="Times New Roman" w:hAnsi="Times New Roman" w:cs="Times New Roman"/>
          <w:i/>
          <w:lang w:val="en-GB"/>
        </w:rPr>
        <w:t xml:space="preserve">ise, puncturing scheme is used. In other words, </w:t>
      </w:r>
      <m:oMath>
        <m:sSub>
          <m:sSubPr>
            <m:ctrlPr>
              <w:rPr>
                <w:rFonts w:ascii="Cambria Math" w:eastAsia="MS Mincho" w:hAnsi="Cambria Math"/>
                <w:i/>
                <w:lang w:eastAsia="ja-JP"/>
              </w:rPr>
            </m:ctrlPr>
          </m:sSubPr>
          <m:e>
            <m:r>
              <w:rPr>
                <w:rFonts w:ascii="Cambria Math" w:eastAsia="MS Mincho" w:hAnsi="Cambria Math"/>
                <w:lang w:eastAsia="ja-JP"/>
              </w:rPr>
              <m:t>R</m:t>
            </m:r>
          </m:e>
          <m:sub>
            <m:r>
              <w:rPr>
                <w:rFonts w:ascii="Cambria Math" w:eastAsia="MS Mincho" w:hAnsi="Cambria Math"/>
                <w:vertAlign w:val="subscript"/>
                <w:lang w:eastAsia="ja-JP"/>
              </w:rPr>
              <m:t>psthr</m:t>
            </m:r>
          </m:sub>
        </m:sSub>
      </m:oMath>
      <w:r w:rsidR="00A94C88">
        <w:rPr>
          <w:rFonts w:ascii="Times New Roman" w:eastAsiaTheme="minorEastAsia" w:hAnsi="Times New Roman" w:cs="Times New Roman"/>
          <w:lang w:val="en-GB"/>
        </w:rPr>
        <w:t xml:space="preserve">=2/5. </w:t>
      </w:r>
    </w:p>
    <w:p w14:paraId="0C7F2CED" w14:textId="77777777" w:rsidR="00330A40" w:rsidRDefault="00330A40" w:rsidP="00B430D0">
      <w:pPr>
        <w:jc w:val="both"/>
        <w:rPr>
          <w:rFonts w:ascii="Times New Roman" w:eastAsiaTheme="minorEastAsia" w:hAnsi="Times New Roman" w:cs="Times New Roman"/>
          <w:lang w:eastAsia="x-none"/>
        </w:rPr>
      </w:pPr>
    </w:p>
    <w:p w14:paraId="42A94B51" w14:textId="3D35BE49" w:rsidR="00E056D3" w:rsidRDefault="00B90550" w:rsidP="00E056D3">
      <w:pPr>
        <w:keepNext/>
        <w:jc w:val="center"/>
      </w:pPr>
      <w:r>
        <w:rPr>
          <w:noProof/>
        </w:rPr>
        <w:lastRenderedPageBreak/>
        <w:drawing>
          <wp:inline distT="0" distB="0" distL="0" distR="0" wp14:anchorId="51D1BDB4" wp14:editId="70497B27">
            <wp:extent cx="6120765" cy="3949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hortening_puncturing_1_5_1_100.jpg"/>
                    <pic:cNvPicPr/>
                  </pic:nvPicPr>
                  <pic:blipFill>
                    <a:blip r:embed="rId7">
                      <a:extLst>
                        <a:ext uri="{28A0092B-C50C-407E-A947-70E740481C1C}">
                          <a14:useLocalDpi xmlns:a14="http://schemas.microsoft.com/office/drawing/2010/main" val="0"/>
                        </a:ext>
                      </a:extLst>
                    </a:blip>
                    <a:stretch>
                      <a:fillRect/>
                    </a:stretch>
                  </pic:blipFill>
                  <pic:spPr>
                    <a:xfrm>
                      <a:off x="0" y="0"/>
                      <a:ext cx="6120765" cy="3949700"/>
                    </a:xfrm>
                    <a:prstGeom prst="rect">
                      <a:avLst/>
                    </a:prstGeom>
                  </pic:spPr>
                </pic:pic>
              </a:graphicData>
            </a:graphic>
          </wp:inline>
        </w:drawing>
      </w:r>
    </w:p>
    <w:p w14:paraId="3A699368" w14:textId="735EC96D" w:rsidR="00BD6736" w:rsidRDefault="00E056D3" w:rsidP="00E056D3">
      <w:pPr>
        <w:pStyle w:val="Caption"/>
        <w:jc w:val="center"/>
        <w:rPr>
          <w:rFonts w:eastAsiaTheme="minorEastAsia" w:cs="Times New Roman"/>
        </w:rPr>
      </w:pPr>
      <w:bookmarkStart w:id="3" w:name="_Ref485137739"/>
      <w:r>
        <w:t xml:space="preserve">Figure </w:t>
      </w:r>
      <w:r>
        <w:fldChar w:fldCharType="begin"/>
      </w:r>
      <w:r>
        <w:instrText xml:space="preserve"> SEQ Figure \* ARABIC </w:instrText>
      </w:r>
      <w:r>
        <w:fldChar w:fldCharType="separate"/>
      </w:r>
      <w:r w:rsidR="00A94C88">
        <w:rPr>
          <w:noProof/>
        </w:rPr>
        <w:t>1</w:t>
      </w:r>
      <w:r>
        <w:fldChar w:fldCharType="end"/>
      </w:r>
      <w:bookmarkEnd w:id="3"/>
      <w:r>
        <w:t xml:space="preserve">: </w:t>
      </w:r>
      <w:r w:rsidR="00B47EEB">
        <w:t>P</w:t>
      </w:r>
      <w:r>
        <w:t>erformance comparison of puncturing and shortening at code rate 1/5</w:t>
      </w:r>
      <w:r w:rsidR="00B47EEB">
        <w:t xml:space="preserve"> for BLER 1%</w:t>
      </w:r>
    </w:p>
    <w:p w14:paraId="7957E2F1" w14:textId="77777777" w:rsidR="00B90550" w:rsidRDefault="00B90550" w:rsidP="00B90550">
      <w:pPr>
        <w:keepNext/>
        <w:jc w:val="both"/>
      </w:pPr>
      <w:r>
        <w:rPr>
          <w:rFonts w:ascii="Times New Roman" w:eastAsiaTheme="minorEastAsia" w:hAnsi="Times New Roman" w:cs="Times New Roman"/>
          <w:noProof/>
        </w:rPr>
        <w:drawing>
          <wp:inline distT="0" distB="0" distL="0" distR="0" wp14:anchorId="5C722959" wp14:editId="034D5F51">
            <wp:extent cx="6120765" cy="43942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hortening_puncturing_1_3_1_100.jpg"/>
                    <pic:cNvPicPr/>
                  </pic:nvPicPr>
                  <pic:blipFill>
                    <a:blip r:embed="rId8">
                      <a:extLst>
                        <a:ext uri="{28A0092B-C50C-407E-A947-70E740481C1C}">
                          <a14:useLocalDpi xmlns:a14="http://schemas.microsoft.com/office/drawing/2010/main" val="0"/>
                        </a:ext>
                      </a:extLst>
                    </a:blip>
                    <a:stretch>
                      <a:fillRect/>
                    </a:stretch>
                  </pic:blipFill>
                  <pic:spPr>
                    <a:xfrm>
                      <a:off x="0" y="0"/>
                      <a:ext cx="6120765" cy="4394200"/>
                    </a:xfrm>
                    <a:prstGeom prst="rect">
                      <a:avLst/>
                    </a:prstGeom>
                  </pic:spPr>
                </pic:pic>
              </a:graphicData>
            </a:graphic>
          </wp:inline>
        </w:drawing>
      </w:r>
    </w:p>
    <w:p w14:paraId="25B801F5" w14:textId="55AA1D8E" w:rsidR="00BD6736" w:rsidRDefault="00B90550" w:rsidP="00330A40">
      <w:pPr>
        <w:pStyle w:val="Caption"/>
        <w:jc w:val="center"/>
        <w:rPr>
          <w:rFonts w:eastAsiaTheme="minorEastAsia" w:cs="Times New Roman"/>
        </w:rPr>
      </w:pPr>
      <w:bookmarkStart w:id="4" w:name="_Ref485138759"/>
      <w:r>
        <w:t xml:space="preserve">Figure </w:t>
      </w:r>
      <w:r>
        <w:fldChar w:fldCharType="begin"/>
      </w:r>
      <w:r>
        <w:instrText xml:space="preserve"> SEQ Figure \* ARABIC </w:instrText>
      </w:r>
      <w:r>
        <w:fldChar w:fldCharType="separate"/>
      </w:r>
      <w:r w:rsidR="00A94C88">
        <w:rPr>
          <w:noProof/>
        </w:rPr>
        <w:t>2</w:t>
      </w:r>
      <w:r>
        <w:fldChar w:fldCharType="end"/>
      </w:r>
      <w:bookmarkEnd w:id="4"/>
      <w:r>
        <w:t xml:space="preserve">: </w:t>
      </w:r>
      <w:r w:rsidR="00B47EEB">
        <w:t>P</w:t>
      </w:r>
      <w:r>
        <w:t>erformance comparison of puncturing and shortening at code rate 1/3</w:t>
      </w:r>
      <w:r w:rsidR="00B47EEB">
        <w:t xml:space="preserve"> for BLER 1%</w:t>
      </w:r>
    </w:p>
    <w:p w14:paraId="66D8360A" w14:textId="77777777" w:rsidR="00B90550" w:rsidRDefault="00B90550" w:rsidP="00B90550">
      <w:pPr>
        <w:keepNext/>
        <w:jc w:val="center"/>
      </w:pPr>
      <w:r>
        <w:rPr>
          <w:rFonts w:ascii="Times New Roman" w:eastAsiaTheme="minorEastAsia" w:hAnsi="Times New Roman" w:cs="Times New Roman"/>
          <w:noProof/>
        </w:rPr>
        <w:lastRenderedPageBreak/>
        <w:drawing>
          <wp:inline distT="0" distB="0" distL="0" distR="0" wp14:anchorId="494A9233" wp14:editId="01FD6DD0">
            <wp:extent cx="6120765" cy="4254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hortening_puncturing_2_5_1_100.jpg"/>
                    <pic:cNvPicPr/>
                  </pic:nvPicPr>
                  <pic:blipFill>
                    <a:blip r:embed="rId9">
                      <a:extLst>
                        <a:ext uri="{28A0092B-C50C-407E-A947-70E740481C1C}">
                          <a14:useLocalDpi xmlns:a14="http://schemas.microsoft.com/office/drawing/2010/main" val="0"/>
                        </a:ext>
                      </a:extLst>
                    </a:blip>
                    <a:stretch>
                      <a:fillRect/>
                    </a:stretch>
                  </pic:blipFill>
                  <pic:spPr>
                    <a:xfrm>
                      <a:off x="0" y="0"/>
                      <a:ext cx="6120765" cy="4254500"/>
                    </a:xfrm>
                    <a:prstGeom prst="rect">
                      <a:avLst/>
                    </a:prstGeom>
                  </pic:spPr>
                </pic:pic>
              </a:graphicData>
            </a:graphic>
          </wp:inline>
        </w:drawing>
      </w:r>
    </w:p>
    <w:p w14:paraId="456186E8" w14:textId="24203F78" w:rsidR="001372E5" w:rsidRDefault="00B90550" w:rsidP="00B90550">
      <w:pPr>
        <w:pStyle w:val="Caption"/>
        <w:jc w:val="center"/>
        <w:rPr>
          <w:rFonts w:eastAsiaTheme="minorEastAsia" w:cs="Times New Roman"/>
        </w:rPr>
      </w:pPr>
      <w:bookmarkStart w:id="5" w:name="_Ref485139093"/>
      <w:r>
        <w:t xml:space="preserve">Figure </w:t>
      </w:r>
      <w:r>
        <w:fldChar w:fldCharType="begin"/>
      </w:r>
      <w:r>
        <w:instrText xml:space="preserve"> SEQ Figure \* ARABIC </w:instrText>
      </w:r>
      <w:r>
        <w:fldChar w:fldCharType="separate"/>
      </w:r>
      <w:r w:rsidR="00A94C88">
        <w:rPr>
          <w:noProof/>
        </w:rPr>
        <w:t>3</w:t>
      </w:r>
      <w:r>
        <w:fldChar w:fldCharType="end"/>
      </w:r>
      <w:bookmarkEnd w:id="5"/>
      <w:r>
        <w:t xml:space="preserve">: </w:t>
      </w:r>
      <w:r w:rsidR="00B47EEB">
        <w:t>P</w:t>
      </w:r>
      <w:r>
        <w:t>erformance comparison of puncturing and shortening at code rate 2/5</w:t>
      </w:r>
      <w:r w:rsidR="00B47EEB">
        <w:t xml:space="preserve"> for BLER 1%</w:t>
      </w:r>
    </w:p>
    <w:p w14:paraId="14F11273" w14:textId="77777777" w:rsidR="00F93A64" w:rsidRDefault="00F93A64" w:rsidP="00F93A64">
      <w:pPr>
        <w:keepNext/>
        <w:jc w:val="center"/>
      </w:pPr>
      <w:r>
        <w:rPr>
          <w:rFonts w:ascii="Times New Roman" w:eastAsiaTheme="minorEastAsia" w:hAnsi="Times New Roman" w:cs="Times New Roman"/>
          <w:noProof/>
        </w:rPr>
        <w:drawing>
          <wp:inline distT="0" distB="0" distL="0" distR="0" wp14:anchorId="045D9496" wp14:editId="0962D548">
            <wp:extent cx="6120765" cy="4133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hortening_puncturing_1_2_1_100.jpg"/>
                    <pic:cNvPicPr/>
                  </pic:nvPicPr>
                  <pic:blipFill>
                    <a:blip r:embed="rId10">
                      <a:extLst>
                        <a:ext uri="{28A0092B-C50C-407E-A947-70E740481C1C}">
                          <a14:useLocalDpi xmlns:a14="http://schemas.microsoft.com/office/drawing/2010/main" val="0"/>
                        </a:ext>
                      </a:extLst>
                    </a:blip>
                    <a:stretch>
                      <a:fillRect/>
                    </a:stretch>
                  </pic:blipFill>
                  <pic:spPr>
                    <a:xfrm>
                      <a:off x="0" y="0"/>
                      <a:ext cx="6120765" cy="4133850"/>
                    </a:xfrm>
                    <a:prstGeom prst="rect">
                      <a:avLst/>
                    </a:prstGeom>
                  </pic:spPr>
                </pic:pic>
              </a:graphicData>
            </a:graphic>
          </wp:inline>
        </w:drawing>
      </w:r>
    </w:p>
    <w:p w14:paraId="2969B0E3" w14:textId="0DEE1DE9" w:rsidR="001372E5" w:rsidRDefault="00F93A64" w:rsidP="00F93A64">
      <w:pPr>
        <w:pStyle w:val="Caption"/>
        <w:jc w:val="center"/>
      </w:pPr>
      <w:bookmarkStart w:id="6" w:name="_Ref485139510"/>
      <w:r>
        <w:t xml:space="preserve">Figure </w:t>
      </w:r>
      <w:r>
        <w:fldChar w:fldCharType="begin"/>
      </w:r>
      <w:r>
        <w:instrText xml:space="preserve"> SEQ Figure \* ARABIC </w:instrText>
      </w:r>
      <w:r>
        <w:fldChar w:fldCharType="separate"/>
      </w:r>
      <w:r w:rsidR="00A94C88">
        <w:rPr>
          <w:noProof/>
        </w:rPr>
        <w:t>4</w:t>
      </w:r>
      <w:r>
        <w:fldChar w:fldCharType="end"/>
      </w:r>
      <w:bookmarkEnd w:id="6"/>
      <w:r>
        <w:t xml:space="preserve">: </w:t>
      </w:r>
      <w:r w:rsidR="00B47EEB">
        <w:t>P</w:t>
      </w:r>
      <w:r>
        <w:t>erformance comparison of puncturing and shortening</w:t>
      </w:r>
      <w:r w:rsidR="00B47EEB">
        <w:t xml:space="preserve"> at</w:t>
      </w:r>
      <w:r>
        <w:t xml:space="preserve"> code rate 1/2</w:t>
      </w:r>
      <w:r w:rsidR="00B47EEB">
        <w:t xml:space="preserve"> for BLER 1%</w:t>
      </w:r>
    </w:p>
    <w:p w14:paraId="699E561E" w14:textId="77777777" w:rsidR="00B47EEB" w:rsidRDefault="00B47EEB" w:rsidP="00B47EEB">
      <w:pPr>
        <w:keepNext/>
        <w:jc w:val="center"/>
      </w:pPr>
      <w:r>
        <w:rPr>
          <w:noProof/>
        </w:rPr>
        <w:lastRenderedPageBreak/>
        <w:drawing>
          <wp:inline distT="0" distB="0" distL="0" distR="0" wp14:anchorId="605C6357" wp14:editId="6F29EDFD">
            <wp:extent cx="6120765" cy="38989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hortening_puncturing_1_5_1_1000.jpg"/>
                    <pic:cNvPicPr/>
                  </pic:nvPicPr>
                  <pic:blipFill>
                    <a:blip r:embed="rId11">
                      <a:extLst>
                        <a:ext uri="{28A0092B-C50C-407E-A947-70E740481C1C}">
                          <a14:useLocalDpi xmlns:a14="http://schemas.microsoft.com/office/drawing/2010/main" val="0"/>
                        </a:ext>
                      </a:extLst>
                    </a:blip>
                    <a:stretch>
                      <a:fillRect/>
                    </a:stretch>
                  </pic:blipFill>
                  <pic:spPr>
                    <a:xfrm>
                      <a:off x="0" y="0"/>
                      <a:ext cx="6120765" cy="3898900"/>
                    </a:xfrm>
                    <a:prstGeom prst="rect">
                      <a:avLst/>
                    </a:prstGeom>
                  </pic:spPr>
                </pic:pic>
              </a:graphicData>
            </a:graphic>
          </wp:inline>
        </w:drawing>
      </w:r>
    </w:p>
    <w:p w14:paraId="71DD9F27" w14:textId="4F86C085" w:rsidR="00330A40" w:rsidRDefault="00B47EEB" w:rsidP="00B47EEB">
      <w:pPr>
        <w:pStyle w:val="Caption"/>
        <w:jc w:val="center"/>
      </w:pPr>
      <w:bookmarkStart w:id="7" w:name="_Ref485149641"/>
      <w:r>
        <w:t xml:space="preserve">Figure </w:t>
      </w:r>
      <w:r>
        <w:fldChar w:fldCharType="begin"/>
      </w:r>
      <w:r>
        <w:instrText xml:space="preserve"> SEQ Figure \* ARABIC </w:instrText>
      </w:r>
      <w:r>
        <w:fldChar w:fldCharType="separate"/>
      </w:r>
      <w:r w:rsidR="00A94C88">
        <w:rPr>
          <w:noProof/>
        </w:rPr>
        <w:t>5</w:t>
      </w:r>
      <w:r>
        <w:fldChar w:fldCharType="end"/>
      </w:r>
      <w:bookmarkEnd w:id="7"/>
      <w:r>
        <w:t>: Performance comparison of puncturing and shortening at code rate 1/5 for BLER 0.1%</w:t>
      </w:r>
    </w:p>
    <w:p w14:paraId="7BCAC8C7" w14:textId="2D857ACC" w:rsidR="00B47EEB" w:rsidRDefault="00B47EEB" w:rsidP="00B47EEB">
      <w:pPr>
        <w:rPr>
          <w:lang w:val="en-GB" w:eastAsia="x-none"/>
        </w:rPr>
      </w:pPr>
    </w:p>
    <w:p w14:paraId="5DB6DA3A" w14:textId="77777777" w:rsidR="00B47EEB" w:rsidRDefault="00B47EEB" w:rsidP="00B47EEB">
      <w:pPr>
        <w:keepNext/>
        <w:jc w:val="center"/>
      </w:pPr>
      <w:r>
        <w:rPr>
          <w:noProof/>
        </w:rPr>
        <w:drawing>
          <wp:inline distT="0" distB="0" distL="0" distR="0" wp14:anchorId="13CBD6CE" wp14:editId="2EBE5145">
            <wp:extent cx="6120765" cy="38417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hortening_puncturing_1_3_1_1000.jpg"/>
                    <pic:cNvPicPr/>
                  </pic:nvPicPr>
                  <pic:blipFill>
                    <a:blip r:embed="rId12">
                      <a:extLst>
                        <a:ext uri="{28A0092B-C50C-407E-A947-70E740481C1C}">
                          <a14:useLocalDpi xmlns:a14="http://schemas.microsoft.com/office/drawing/2010/main" val="0"/>
                        </a:ext>
                      </a:extLst>
                    </a:blip>
                    <a:stretch>
                      <a:fillRect/>
                    </a:stretch>
                  </pic:blipFill>
                  <pic:spPr>
                    <a:xfrm>
                      <a:off x="0" y="0"/>
                      <a:ext cx="6120765" cy="3841750"/>
                    </a:xfrm>
                    <a:prstGeom prst="rect">
                      <a:avLst/>
                    </a:prstGeom>
                  </pic:spPr>
                </pic:pic>
              </a:graphicData>
            </a:graphic>
          </wp:inline>
        </w:drawing>
      </w:r>
    </w:p>
    <w:p w14:paraId="74C4AB5D" w14:textId="53473614" w:rsidR="00B47EEB" w:rsidRDefault="00B47EEB" w:rsidP="00B47EEB">
      <w:pPr>
        <w:pStyle w:val="Caption"/>
        <w:jc w:val="center"/>
      </w:pPr>
      <w:r>
        <w:t xml:space="preserve">Figure </w:t>
      </w:r>
      <w:r>
        <w:fldChar w:fldCharType="begin"/>
      </w:r>
      <w:r>
        <w:instrText xml:space="preserve"> SEQ Figure \* ARABIC </w:instrText>
      </w:r>
      <w:r>
        <w:fldChar w:fldCharType="separate"/>
      </w:r>
      <w:r w:rsidR="00A94C88">
        <w:rPr>
          <w:noProof/>
        </w:rPr>
        <w:t>6</w:t>
      </w:r>
      <w:r>
        <w:fldChar w:fldCharType="end"/>
      </w:r>
      <w:r>
        <w:t>: Performance comparison of puncturing and shortening at code rate 1/3 for BLER 0.1%</w:t>
      </w:r>
    </w:p>
    <w:p w14:paraId="493F6FE4" w14:textId="77777777" w:rsidR="00B47EEB" w:rsidRDefault="00B47EEB" w:rsidP="00B47EEB">
      <w:pPr>
        <w:keepNext/>
        <w:jc w:val="center"/>
      </w:pPr>
      <w:r>
        <w:rPr>
          <w:noProof/>
        </w:rPr>
        <w:lastRenderedPageBreak/>
        <w:drawing>
          <wp:inline distT="0" distB="0" distL="0" distR="0" wp14:anchorId="45F1B130" wp14:editId="0564EEFA">
            <wp:extent cx="6120765" cy="4064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hortening_puncturing_2_5_1_1000.jpg"/>
                    <pic:cNvPicPr/>
                  </pic:nvPicPr>
                  <pic:blipFill>
                    <a:blip r:embed="rId13">
                      <a:extLst>
                        <a:ext uri="{28A0092B-C50C-407E-A947-70E740481C1C}">
                          <a14:useLocalDpi xmlns:a14="http://schemas.microsoft.com/office/drawing/2010/main" val="0"/>
                        </a:ext>
                      </a:extLst>
                    </a:blip>
                    <a:stretch>
                      <a:fillRect/>
                    </a:stretch>
                  </pic:blipFill>
                  <pic:spPr>
                    <a:xfrm>
                      <a:off x="0" y="0"/>
                      <a:ext cx="6120765" cy="4064000"/>
                    </a:xfrm>
                    <a:prstGeom prst="rect">
                      <a:avLst/>
                    </a:prstGeom>
                  </pic:spPr>
                </pic:pic>
              </a:graphicData>
            </a:graphic>
          </wp:inline>
        </w:drawing>
      </w:r>
    </w:p>
    <w:p w14:paraId="5D23B4E1" w14:textId="08E4E99A" w:rsidR="00B47EEB" w:rsidRDefault="00B47EEB" w:rsidP="00B47EEB">
      <w:pPr>
        <w:pStyle w:val="Caption"/>
        <w:jc w:val="center"/>
      </w:pPr>
      <w:r>
        <w:t xml:space="preserve">Figure </w:t>
      </w:r>
      <w:r>
        <w:fldChar w:fldCharType="begin"/>
      </w:r>
      <w:r>
        <w:instrText xml:space="preserve"> SEQ Figure \* ARABIC </w:instrText>
      </w:r>
      <w:r>
        <w:fldChar w:fldCharType="separate"/>
      </w:r>
      <w:r w:rsidR="00A94C88">
        <w:rPr>
          <w:noProof/>
        </w:rPr>
        <w:t>7</w:t>
      </w:r>
      <w:r>
        <w:fldChar w:fldCharType="end"/>
      </w:r>
      <w:r>
        <w:t>: Performance comparison of puncturing and shortening at code rate 2/5 for BLER 0.1%</w:t>
      </w:r>
    </w:p>
    <w:p w14:paraId="596EC730" w14:textId="09DC5A2D" w:rsidR="00B47EEB" w:rsidRDefault="00B47EEB" w:rsidP="00B47EEB">
      <w:pPr>
        <w:rPr>
          <w:lang w:val="en-GB" w:eastAsia="x-none"/>
        </w:rPr>
      </w:pPr>
    </w:p>
    <w:p w14:paraId="188C1679" w14:textId="77777777" w:rsidR="00B47EEB" w:rsidRDefault="00B47EEB" w:rsidP="00B47EEB">
      <w:pPr>
        <w:keepNext/>
        <w:jc w:val="center"/>
      </w:pPr>
      <w:r>
        <w:rPr>
          <w:noProof/>
        </w:rPr>
        <w:drawing>
          <wp:inline distT="0" distB="0" distL="0" distR="0" wp14:anchorId="4AE61D35" wp14:editId="2925BAC0">
            <wp:extent cx="6120765" cy="3943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hortening_puncturing_1_2_1_1000.jpg"/>
                    <pic:cNvPicPr/>
                  </pic:nvPicPr>
                  <pic:blipFill>
                    <a:blip r:embed="rId14">
                      <a:extLst>
                        <a:ext uri="{28A0092B-C50C-407E-A947-70E740481C1C}">
                          <a14:useLocalDpi xmlns:a14="http://schemas.microsoft.com/office/drawing/2010/main" val="0"/>
                        </a:ext>
                      </a:extLst>
                    </a:blip>
                    <a:stretch>
                      <a:fillRect/>
                    </a:stretch>
                  </pic:blipFill>
                  <pic:spPr>
                    <a:xfrm>
                      <a:off x="0" y="0"/>
                      <a:ext cx="6120765" cy="3943350"/>
                    </a:xfrm>
                    <a:prstGeom prst="rect">
                      <a:avLst/>
                    </a:prstGeom>
                  </pic:spPr>
                </pic:pic>
              </a:graphicData>
            </a:graphic>
          </wp:inline>
        </w:drawing>
      </w:r>
    </w:p>
    <w:p w14:paraId="657C2CBD" w14:textId="50B67BEE" w:rsidR="00B47EEB" w:rsidRPr="00B47EEB" w:rsidRDefault="00B47EEB" w:rsidP="00B47EEB">
      <w:pPr>
        <w:pStyle w:val="Caption"/>
        <w:jc w:val="center"/>
      </w:pPr>
      <w:bookmarkStart w:id="8" w:name="_Ref485149664"/>
      <w:r>
        <w:t xml:space="preserve">Figure </w:t>
      </w:r>
      <w:r>
        <w:fldChar w:fldCharType="begin"/>
      </w:r>
      <w:r>
        <w:instrText xml:space="preserve"> SEQ Figure \* ARABIC </w:instrText>
      </w:r>
      <w:r>
        <w:fldChar w:fldCharType="separate"/>
      </w:r>
      <w:r w:rsidR="00A94C88">
        <w:rPr>
          <w:noProof/>
        </w:rPr>
        <w:t>8</w:t>
      </w:r>
      <w:r>
        <w:fldChar w:fldCharType="end"/>
      </w:r>
      <w:bookmarkEnd w:id="8"/>
      <w:r>
        <w:t>: Performance comparison of puncturing and shortening at code rate 1/2 for BLER 0.1%</w:t>
      </w:r>
    </w:p>
    <w:p w14:paraId="7D7FD15D" w14:textId="0EA45D43" w:rsidR="00F60581" w:rsidRPr="00F355E0" w:rsidRDefault="006B2DE3" w:rsidP="00B00F50">
      <w:pPr>
        <w:pStyle w:val="Heading1"/>
        <w:pBdr>
          <w:top w:val="single" w:sz="12" w:space="1" w:color="auto"/>
        </w:pBdr>
        <w:spacing w:line="276" w:lineRule="auto"/>
        <w:rPr>
          <w:rFonts w:ascii="Times New Roman" w:hAnsi="Times New Roman"/>
          <w:lang w:val="en-US"/>
        </w:rPr>
      </w:pPr>
      <w:r w:rsidRPr="00F355E0">
        <w:rPr>
          <w:rFonts w:ascii="Times New Roman" w:hAnsi="Times New Roman"/>
          <w:lang w:val="en-US"/>
        </w:rPr>
        <w:lastRenderedPageBreak/>
        <w:t>3</w:t>
      </w:r>
      <w:r w:rsidR="00F60581" w:rsidRPr="00F355E0">
        <w:rPr>
          <w:rFonts w:ascii="Times New Roman" w:hAnsi="Times New Roman"/>
          <w:lang w:val="en-US"/>
        </w:rPr>
        <w:tab/>
      </w:r>
      <w:r w:rsidR="00B00F50" w:rsidRPr="00F355E0">
        <w:rPr>
          <w:rFonts w:ascii="Times New Roman" w:hAnsi="Times New Roman"/>
          <w:lang w:val="en-US"/>
        </w:rPr>
        <w:t>Conclusion</w:t>
      </w:r>
    </w:p>
    <w:p w14:paraId="1A359FB9" w14:textId="3920C7F2" w:rsidR="003512B5" w:rsidRDefault="002B0536" w:rsidP="009B0205">
      <w:pPr>
        <w:jc w:val="both"/>
        <w:rPr>
          <w:rFonts w:ascii="Times New Roman" w:hAnsi="Times New Roman" w:cs="Times New Roman"/>
        </w:rPr>
      </w:pPr>
      <w:r w:rsidRPr="00F355E0">
        <w:rPr>
          <w:rFonts w:ascii="Times New Roman" w:hAnsi="Times New Roman" w:cs="Times New Roman"/>
        </w:rPr>
        <w:t xml:space="preserve">In </w:t>
      </w:r>
      <w:r w:rsidR="003463A6" w:rsidRPr="00F355E0">
        <w:rPr>
          <w:rFonts w:ascii="Times New Roman" w:hAnsi="Times New Roman" w:cs="Times New Roman"/>
        </w:rPr>
        <w:t xml:space="preserve">this contribution, we </w:t>
      </w:r>
      <w:r w:rsidR="00660571">
        <w:rPr>
          <w:rFonts w:ascii="Times New Roman" w:hAnsi="Times New Roman" w:cs="Times New Roman"/>
        </w:rPr>
        <w:t xml:space="preserve">had </w:t>
      </w:r>
      <w:r w:rsidR="003512B5">
        <w:rPr>
          <w:rFonts w:ascii="Times New Roman" w:hAnsi="Times New Roman" w:cs="Times New Roman"/>
        </w:rPr>
        <w:t>examined</w:t>
      </w:r>
      <w:r w:rsidR="00066827">
        <w:rPr>
          <w:rFonts w:ascii="Times New Roman" w:hAnsi="Times New Roman" w:cs="Times New Roman"/>
        </w:rPr>
        <w:t xml:space="preserve"> </w:t>
      </w:r>
      <w:r w:rsidR="003512B5">
        <w:rPr>
          <w:rFonts w:ascii="Times New Roman" w:hAnsi="Times New Roman" w:cs="Times New Roman"/>
        </w:rPr>
        <w:t xml:space="preserve">rate matching schemes for polar codes. We have the following observations: </w:t>
      </w:r>
    </w:p>
    <w:p w14:paraId="776AAB55" w14:textId="5A4F27CA" w:rsidR="00B47EEB" w:rsidRDefault="00B47EEB" w:rsidP="00B47EEB">
      <w:pPr>
        <w:jc w:val="both"/>
        <w:rPr>
          <w:rFonts w:ascii="Times New Roman" w:hAnsi="Times New Roman" w:cs="Times New Roman"/>
          <w:i/>
          <w:lang w:val="en-GB"/>
        </w:rPr>
      </w:pPr>
      <w:r w:rsidRPr="00B94EA0">
        <w:rPr>
          <w:rFonts w:ascii="Times New Roman" w:hAnsi="Times New Roman" w:cs="Times New Roman"/>
          <w:i/>
          <w:lang w:val="en-GB"/>
        </w:rPr>
        <w:t>Observation 1:</w:t>
      </w:r>
      <w:r>
        <w:rPr>
          <w:rFonts w:ascii="Times New Roman" w:hAnsi="Times New Roman" w:cs="Times New Roman"/>
          <w:i/>
          <w:lang w:val="en-GB"/>
        </w:rPr>
        <w:t xml:space="preserve"> At code rate 1/5, the split natural puncturing scheme outperforms shortening schemes.</w:t>
      </w:r>
    </w:p>
    <w:p w14:paraId="5460BAD0" w14:textId="77777777" w:rsidR="00B47EEB" w:rsidRDefault="00B47EEB" w:rsidP="00B47EEB">
      <w:pPr>
        <w:jc w:val="both"/>
        <w:rPr>
          <w:rFonts w:ascii="Times New Roman" w:hAnsi="Times New Roman" w:cs="Times New Roman"/>
          <w:i/>
          <w:lang w:val="en-GB"/>
        </w:rPr>
      </w:pPr>
      <w:r>
        <w:rPr>
          <w:rFonts w:ascii="Times New Roman" w:hAnsi="Times New Roman" w:cs="Times New Roman"/>
          <w:i/>
          <w:lang w:val="en-GB"/>
        </w:rPr>
        <w:t>Observation 2</w:t>
      </w:r>
      <w:r w:rsidRPr="00B94EA0">
        <w:rPr>
          <w:rFonts w:ascii="Times New Roman" w:hAnsi="Times New Roman" w:cs="Times New Roman"/>
          <w:i/>
          <w:lang w:val="en-GB"/>
        </w:rPr>
        <w:t>:</w:t>
      </w:r>
      <w:r>
        <w:rPr>
          <w:rFonts w:ascii="Times New Roman" w:hAnsi="Times New Roman" w:cs="Times New Roman"/>
          <w:i/>
          <w:lang w:val="en-GB"/>
        </w:rPr>
        <w:t xml:space="preserve"> At code rate 1/3, the split natural puncturing scheme outperforms shortening schemes. </w:t>
      </w:r>
    </w:p>
    <w:p w14:paraId="74AE5E79" w14:textId="77777777" w:rsidR="00B47EEB" w:rsidRPr="00F93A64" w:rsidRDefault="00B47EEB" w:rsidP="00B47EEB">
      <w:pPr>
        <w:jc w:val="both"/>
        <w:rPr>
          <w:rFonts w:ascii="Times New Roman" w:hAnsi="Times New Roman" w:cs="Times New Roman"/>
          <w:i/>
          <w:lang w:val="en-GB"/>
        </w:rPr>
      </w:pPr>
      <w:r>
        <w:rPr>
          <w:rFonts w:ascii="Times New Roman" w:hAnsi="Times New Roman" w:cs="Times New Roman"/>
          <w:i/>
          <w:lang w:val="en-GB"/>
        </w:rPr>
        <w:t>Observation 3</w:t>
      </w:r>
      <w:r w:rsidRPr="00B94EA0">
        <w:rPr>
          <w:rFonts w:ascii="Times New Roman" w:hAnsi="Times New Roman" w:cs="Times New Roman"/>
          <w:i/>
          <w:lang w:val="en-GB"/>
        </w:rPr>
        <w:t>:</w:t>
      </w:r>
      <w:r>
        <w:rPr>
          <w:rFonts w:ascii="Times New Roman" w:hAnsi="Times New Roman" w:cs="Times New Roman"/>
          <w:i/>
          <w:lang w:val="en-GB"/>
        </w:rPr>
        <w:t xml:space="preserve"> At code rate 2/5, the split natural puncturing scheme slightly outperforms shortening schemes.</w:t>
      </w:r>
    </w:p>
    <w:p w14:paraId="0B386733" w14:textId="77777777" w:rsidR="00B47EEB" w:rsidRDefault="00B47EEB" w:rsidP="00B47EEB">
      <w:pPr>
        <w:jc w:val="both"/>
        <w:rPr>
          <w:rFonts w:ascii="Times New Roman" w:hAnsi="Times New Roman" w:cs="Times New Roman"/>
          <w:i/>
          <w:lang w:val="en-GB"/>
        </w:rPr>
      </w:pPr>
      <w:r>
        <w:rPr>
          <w:rFonts w:ascii="Times New Roman" w:hAnsi="Times New Roman" w:cs="Times New Roman"/>
          <w:i/>
          <w:lang w:val="en-GB"/>
        </w:rPr>
        <w:t>Observation 4</w:t>
      </w:r>
      <w:r w:rsidRPr="00B94EA0">
        <w:rPr>
          <w:rFonts w:ascii="Times New Roman" w:hAnsi="Times New Roman" w:cs="Times New Roman"/>
          <w:i/>
          <w:lang w:val="en-GB"/>
        </w:rPr>
        <w:t>:</w:t>
      </w:r>
      <w:r>
        <w:rPr>
          <w:rFonts w:ascii="Times New Roman" w:hAnsi="Times New Roman" w:cs="Times New Roman"/>
          <w:i/>
          <w:lang w:val="en-GB"/>
        </w:rPr>
        <w:t xml:space="preserve"> At code rate 1/2, the split natural shortening scheme or the bit reversal shortening scheme outperforms the split natural puncturing scheme.</w:t>
      </w:r>
    </w:p>
    <w:p w14:paraId="3B39E1A9" w14:textId="5F840514" w:rsidR="009B0205" w:rsidRDefault="00660571" w:rsidP="009B0205">
      <w:pPr>
        <w:jc w:val="both"/>
        <w:rPr>
          <w:rFonts w:ascii="Times New Roman" w:hAnsi="Times New Roman" w:cs="Times New Roman"/>
          <w:lang w:val="en-GB"/>
        </w:rPr>
      </w:pPr>
      <w:r>
        <w:rPr>
          <w:rFonts w:ascii="Times New Roman" w:hAnsi="Times New Roman" w:cs="Times New Roman"/>
          <w:lang w:val="en-GB"/>
        </w:rPr>
        <w:t>Our proposal</w:t>
      </w:r>
      <w:r w:rsidR="00B47EEB">
        <w:rPr>
          <w:rFonts w:ascii="Times New Roman" w:hAnsi="Times New Roman" w:cs="Times New Roman"/>
          <w:lang w:val="en-GB"/>
        </w:rPr>
        <w:t xml:space="preserve"> is shown</w:t>
      </w:r>
      <w:r w:rsidR="009B0205">
        <w:rPr>
          <w:rFonts w:ascii="Times New Roman" w:hAnsi="Times New Roman" w:cs="Times New Roman"/>
          <w:lang w:val="en-GB"/>
        </w:rPr>
        <w:t xml:space="preserve"> below:</w:t>
      </w:r>
    </w:p>
    <w:p w14:paraId="05E6B9EB" w14:textId="771BDC3A" w:rsidR="00B47EEB" w:rsidRDefault="00B47EEB" w:rsidP="00B47EEB">
      <w:pPr>
        <w:jc w:val="both"/>
        <w:rPr>
          <w:rFonts w:ascii="Times New Roman" w:hAnsi="Times New Roman" w:cs="Times New Roman"/>
          <w:i/>
          <w:lang w:val="en-GB"/>
        </w:rPr>
      </w:pPr>
      <w:r w:rsidRPr="00E146C1">
        <w:rPr>
          <w:rFonts w:ascii="Times New Roman" w:hAnsi="Times New Roman" w:cs="Times New Roman"/>
          <w:b/>
          <w:i/>
          <w:u w:val="single"/>
          <w:lang w:val="en-GB"/>
        </w:rPr>
        <w:t xml:space="preserve">Proposal </w:t>
      </w:r>
      <w:r w:rsidRPr="00B47EEB">
        <w:rPr>
          <w:rFonts w:ascii="Times New Roman" w:hAnsi="Times New Roman" w:cs="Times New Roman"/>
          <w:b/>
          <w:i/>
          <w:u w:val="single"/>
          <w:lang w:val="en-GB"/>
        </w:rPr>
        <w:t>1</w:t>
      </w:r>
      <w:r w:rsidRPr="00E146C1">
        <w:rPr>
          <w:rFonts w:ascii="Times New Roman" w:hAnsi="Times New Roman" w:cs="Times New Roman"/>
          <w:i/>
          <w:lang w:val="en-GB"/>
        </w:rPr>
        <w:t>:</w:t>
      </w:r>
      <w:r>
        <w:rPr>
          <w:rFonts w:ascii="Times New Roman" w:hAnsi="Times New Roman" w:cs="Times New Roman"/>
          <w:i/>
          <w:lang w:val="en-GB"/>
        </w:rPr>
        <w:t xml:space="preserve"> If the code rate is larger than 2/5, then shortening scheme is used. Otherwise, puncturing scheme is used. </w:t>
      </w:r>
      <w:r w:rsidR="00A94C88">
        <w:rPr>
          <w:rFonts w:ascii="Times New Roman" w:hAnsi="Times New Roman" w:cs="Times New Roman"/>
          <w:i/>
          <w:lang w:val="en-GB"/>
        </w:rPr>
        <w:t xml:space="preserve">In other words, </w:t>
      </w:r>
      <m:oMath>
        <m:sSub>
          <m:sSubPr>
            <m:ctrlPr>
              <w:rPr>
                <w:rFonts w:ascii="Cambria Math" w:eastAsia="MS Mincho" w:hAnsi="Cambria Math"/>
                <w:i/>
                <w:lang w:eastAsia="ja-JP"/>
              </w:rPr>
            </m:ctrlPr>
          </m:sSubPr>
          <m:e>
            <m:r>
              <w:rPr>
                <w:rFonts w:ascii="Cambria Math" w:eastAsia="MS Mincho" w:hAnsi="Cambria Math"/>
                <w:lang w:eastAsia="ja-JP"/>
              </w:rPr>
              <m:t>R</m:t>
            </m:r>
          </m:e>
          <m:sub>
            <m:r>
              <w:rPr>
                <w:rFonts w:ascii="Cambria Math" w:eastAsia="MS Mincho" w:hAnsi="Cambria Math"/>
                <w:vertAlign w:val="subscript"/>
                <w:lang w:eastAsia="ja-JP"/>
              </w:rPr>
              <m:t>psthr</m:t>
            </m:r>
          </m:sub>
        </m:sSub>
      </m:oMath>
      <w:r w:rsidR="00A94C88">
        <w:rPr>
          <w:rFonts w:ascii="Times New Roman" w:eastAsiaTheme="minorEastAsia" w:hAnsi="Times New Roman" w:cs="Times New Roman"/>
          <w:lang w:val="en-GB"/>
        </w:rPr>
        <w:t>=2/5.</w:t>
      </w:r>
    </w:p>
    <w:p w14:paraId="4B591133" w14:textId="381E8525" w:rsidR="000212BB" w:rsidRDefault="000212BB" w:rsidP="000212BB">
      <w:pPr>
        <w:jc w:val="both"/>
        <w:rPr>
          <w:rFonts w:ascii="Times New Roman" w:hAnsi="Times New Roman" w:cs="Times New Roman"/>
          <w:i/>
          <w:lang w:val="en-GB"/>
        </w:rPr>
      </w:pPr>
    </w:p>
    <w:p w14:paraId="7D7FD163" w14:textId="77777777" w:rsidR="00541FC0" w:rsidRPr="00F355E0" w:rsidRDefault="00541FC0" w:rsidP="00541FC0">
      <w:pPr>
        <w:pStyle w:val="Heading1"/>
        <w:spacing w:line="276" w:lineRule="auto"/>
        <w:rPr>
          <w:rFonts w:ascii="Times New Roman" w:hAnsi="Times New Roman"/>
          <w:lang w:val="en-US"/>
        </w:rPr>
      </w:pPr>
      <w:r w:rsidRPr="00F355E0">
        <w:rPr>
          <w:rFonts w:ascii="Times New Roman" w:hAnsi="Times New Roman"/>
          <w:lang w:val="en-US"/>
        </w:rPr>
        <w:t>References</w:t>
      </w:r>
    </w:p>
    <w:p w14:paraId="1765A0CB" w14:textId="2EE739A3" w:rsidR="00711DB0" w:rsidRDefault="00C040B0" w:rsidP="00352F03">
      <w:pPr>
        <w:pStyle w:val="ListParagraph"/>
        <w:numPr>
          <w:ilvl w:val="0"/>
          <w:numId w:val="2"/>
        </w:numPr>
        <w:spacing w:before="120"/>
        <w:jc w:val="both"/>
        <w:rPr>
          <w:rFonts w:ascii="Times New Roman" w:hAnsi="Times New Roman" w:cs="Times New Roman"/>
        </w:rPr>
      </w:pPr>
      <w:bookmarkStart w:id="9" w:name="_Ref450919508"/>
      <w:bookmarkStart w:id="10" w:name="_Ref450134909"/>
      <w:bookmarkStart w:id="11" w:name="_Ref450134515"/>
      <w:bookmarkStart w:id="12" w:name="_Ref442098367"/>
      <w:r w:rsidRPr="005A32D4">
        <w:rPr>
          <w:rFonts w:ascii="Times New Roman" w:hAnsi="Times New Roman" w:cs="Times New Roman"/>
        </w:rPr>
        <w:t xml:space="preserve">Chairman’s Notes, 3GPP TSG RAN WG1 </w:t>
      </w:r>
      <w:r w:rsidR="001F7D4D">
        <w:rPr>
          <w:rFonts w:ascii="Times New Roman" w:hAnsi="Times New Roman" w:cs="Times New Roman"/>
        </w:rPr>
        <w:t xml:space="preserve">#89 </w:t>
      </w:r>
      <w:r w:rsidR="005A32D4">
        <w:rPr>
          <w:rFonts w:ascii="Times New Roman" w:hAnsi="Times New Roman" w:cs="Times New Roman"/>
        </w:rPr>
        <w:t xml:space="preserve">Meeting, </w:t>
      </w:r>
      <w:r w:rsidR="001F7D4D">
        <w:rPr>
          <w:rFonts w:ascii="Times New Roman" w:hAnsi="Times New Roman" w:cs="Times New Roman"/>
        </w:rPr>
        <w:t>Hangzhou</w:t>
      </w:r>
      <w:r w:rsidR="00DA16B1">
        <w:rPr>
          <w:rFonts w:ascii="Times New Roman" w:hAnsi="Times New Roman" w:cs="Times New Roman"/>
        </w:rPr>
        <w:t xml:space="preserve">, </w:t>
      </w:r>
      <w:r w:rsidR="001F7D4D">
        <w:rPr>
          <w:rFonts w:ascii="Times New Roman" w:hAnsi="Times New Roman" w:cs="Times New Roman"/>
        </w:rPr>
        <w:t>China, May</w:t>
      </w:r>
      <w:r w:rsidR="00352F03">
        <w:rPr>
          <w:rFonts w:ascii="Times New Roman" w:hAnsi="Times New Roman" w:cs="Times New Roman"/>
        </w:rPr>
        <w:t xml:space="preserve"> 2017</w:t>
      </w:r>
      <w:r w:rsidRPr="005A32D4">
        <w:rPr>
          <w:rFonts w:ascii="Times New Roman" w:hAnsi="Times New Roman" w:cs="Times New Roman"/>
        </w:rPr>
        <w:t>.</w:t>
      </w:r>
      <w:bookmarkEnd w:id="9"/>
    </w:p>
    <w:p w14:paraId="0A479CC3" w14:textId="50610031" w:rsidR="00B430D0" w:rsidRDefault="00B430D0" w:rsidP="00B430D0">
      <w:pPr>
        <w:pStyle w:val="ListParagraph"/>
        <w:numPr>
          <w:ilvl w:val="0"/>
          <w:numId w:val="2"/>
        </w:numPr>
        <w:spacing w:before="120"/>
        <w:jc w:val="both"/>
        <w:rPr>
          <w:rFonts w:ascii="Times New Roman" w:hAnsi="Times New Roman" w:cs="Times New Roman"/>
        </w:rPr>
      </w:pPr>
      <w:bookmarkStart w:id="13" w:name="_Ref481571925"/>
      <w:bookmarkStart w:id="14" w:name="_Ref456087836"/>
      <w:r>
        <w:rPr>
          <w:rFonts w:ascii="Times New Roman" w:hAnsi="Times New Roman" w:cs="Times New Roman"/>
        </w:rPr>
        <w:t xml:space="preserve">R1-1704318, “Performance comparison of rate matching schemes for polar codes,” </w:t>
      </w:r>
      <w:r w:rsidR="00161478">
        <w:rPr>
          <w:rFonts w:ascii="Times New Roman" w:hAnsi="Times New Roman" w:cs="Times New Roman"/>
        </w:rPr>
        <w:t xml:space="preserve">Ericsson, </w:t>
      </w:r>
      <w:r>
        <w:rPr>
          <w:rFonts w:ascii="Times New Roman" w:hAnsi="Times New Roman" w:cs="Times New Roman"/>
        </w:rPr>
        <w:t>Apr. 2017.</w:t>
      </w:r>
      <w:bookmarkEnd w:id="13"/>
    </w:p>
    <w:p w14:paraId="34512E0B" w14:textId="262ACBA0" w:rsidR="00BD6736" w:rsidRPr="00BD6736" w:rsidRDefault="00BD6736" w:rsidP="00BD6736">
      <w:pPr>
        <w:pStyle w:val="ListParagraph"/>
        <w:numPr>
          <w:ilvl w:val="0"/>
          <w:numId w:val="2"/>
        </w:numPr>
        <w:spacing w:before="120"/>
        <w:jc w:val="both"/>
        <w:rPr>
          <w:rFonts w:ascii="Times New Roman" w:hAnsi="Times New Roman" w:cs="Times New Roman"/>
        </w:rPr>
      </w:pPr>
      <w:bookmarkStart w:id="15" w:name="_Ref485137051"/>
      <w:r>
        <w:rPr>
          <w:rFonts w:ascii="Times New Roman" w:hAnsi="Times New Roman" w:cs="Times New Roman"/>
        </w:rPr>
        <w:t xml:space="preserve">R1-1704460, “Comparison and optimization of polar code rate matching,” </w:t>
      </w:r>
      <w:proofErr w:type="spellStart"/>
      <w:r>
        <w:rPr>
          <w:rFonts w:ascii="Times New Roman" w:hAnsi="Times New Roman" w:cs="Times New Roman"/>
        </w:rPr>
        <w:t>MediaTek</w:t>
      </w:r>
      <w:proofErr w:type="spellEnd"/>
      <w:r>
        <w:rPr>
          <w:rFonts w:ascii="Times New Roman" w:hAnsi="Times New Roman" w:cs="Times New Roman"/>
        </w:rPr>
        <w:t>, Apr. 2017.</w:t>
      </w:r>
      <w:bookmarkEnd w:id="15"/>
      <w:r>
        <w:rPr>
          <w:rFonts w:ascii="Times New Roman" w:hAnsi="Times New Roman" w:cs="Times New Roman"/>
        </w:rPr>
        <w:t xml:space="preserve"> </w:t>
      </w:r>
    </w:p>
    <w:p w14:paraId="6E6C3EAA" w14:textId="45874DB4" w:rsidR="00BD6736" w:rsidRDefault="00BD6736" w:rsidP="00B430D0">
      <w:pPr>
        <w:pStyle w:val="ListParagraph"/>
        <w:numPr>
          <w:ilvl w:val="0"/>
          <w:numId w:val="2"/>
        </w:numPr>
        <w:spacing w:before="120"/>
        <w:jc w:val="both"/>
        <w:rPr>
          <w:rFonts w:ascii="Times New Roman" w:hAnsi="Times New Roman" w:cs="Times New Roman"/>
        </w:rPr>
      </w:pPr>
      <w:bookmarkStart w:id="16" w:name="_Ref485137054"/>
      <w:r>
        <w:rPr>
          <w:rFonts w:ascii="Times New Roman" w:hAnsi="Times New Roman" w:cs="Times New Roman"/>
        </w:rPr>
        <w:t xml:space="preserve">R1-1701602, “Rate matching of polar codes for </w:t>
      </w:r>
      <w:proofErr w:type="spellStart"/>
      <w:r>
        <w:rPr>
          <w:rFonts w:ascii="Times New Roman" w:hAnsi="Times New Roman" w:cs="Times New Roman"/>
        </w:rPr>
        <w:t>eMBB</w:t>
      </w:r>
      <w:proofErr w:type="spellEnd"/>
      <w:r>
        <w:rPr>
          <w:rFonts w:ascii="Times New Roman" w:hAnsi="Times New Roman" w:cs="Times New Roman"/>
        </w:rPr>
        <w:t>,” ZTE, Feb. 2017.</w:t>
      </w:r>
      <w:bookmarkEnd w:id="16"/>
      <w:r>
        <w:rPr>
          <w:rFonts w:ascii="Times New Roman" w:hAnsi="Times New Roman" w:cs="Times New Roman"/>
        </w:rPr>
        <w:t xml:space="preserve"> </w:t>
      </w:r>
    </w:p>
    <w:p w14:paraId="057071A6" w14:textId="7A79F33A" w:rsidR="00E25982" w:rsidRDefault="00E25982" w:rsidP="00E25982">
      <w:pPr>
        <w:pStyle w:val="ListParagraph"/>
        <w:numPr>
          <w:ilvl w:val="0"/>
          <w:numId w:val="2"/>
        </w:numPr>
        <w:spacing w:before="120"/>
        <w:jc w:val="both"/>
        <w:rPr>
          <w:rFonts w:ascii="Times New Roman" w:hAnsi="Times New Roman" w:cs="Times New Roman"/>
        </w:rPr>
      </w:pPr>
      <w:bookmarkStart w:id="17" w:name="_Ref485137180"/>
      <w:r>
        <w:rPr>
          <w:rFonts w:ascii="Times New Roman" w:hAnsi="Times New Roman" w:cs="Times New Roman"/>
        </w:rPr>
        <w:t>R1-1700088, “Summary of polar code design for control channels,” Huawei, Jan. 2017.</w:t>
      </w:r>
      <w:bookmarkEnd w:id="10"/>
      <w:bookmarkEnd w:id="11"/>
      <w:bookmarkEnd w:id="12"/>
      <w:bookmarkEnd w:id="14"/>
      <w:bookmarkEnd w:id="17"/>
    </w:p>
    <w:p w14:paraId="3374E5FE" w14:textId="24336332" w:rsidR="00D23BBB" w:rsidRPr="003512B5" w:rsidRDefault="005E23AB" w:rsidP="00E25982">
      <w:pPr>
        <w:pStyle w:val="ListParagraph"/>
        <w:numPr>
          <w:ilvl w:val="0"/>
          <w:numId w:val="2"/>
        </w:numPr>
        <w:spacing w:before="120"/>
        <w:jc w:val="both"/>
        <w:rPr>
          <w:rFonts w:ascii="Times New Roman" w:hAnsi="Times New Roman" w:cs="Times New Roman"/>
        </w:rPr>
      </w:pPr>
      <w:bookmarkStart w:id="18" w:name="_Ref485291294"/>
      <w:r>
        <w:rPr>
          <w:rFonts w:ascii="Times New Roman" w:hAnsi="Times New Roman" w:cs="Times New Roman"/>
        </w:rPr>
        <w:t>R1-1714225</w:t>
      </w:r>
      <w:r w:rsidR="00D23BBB">
        <w:rPr>
          <w:rFonts w:ascii="Times New Roman" w:hAnsi="Times New Roman" w:cs="Times New Roman"/>
        </w:rPr>
        <w:t xml:space="preserve">, “Parameter selection for polar codes </w:t>
      </w:r>
      <w:r>
        <w:rPr>
          <w:rFonts w:ascii="Times New Roman" w:hAnsi="Times New Roman" w:cs="Times New Roman"/>
        </w:rPr>
        <w:t xml:space="preserve">repetition,” </w:t>
      </w:r>
      <w:proofErr w:type="spellStart"/>
      <w:r>
        <w:rPr>
          <w:rFonts w:ascii="Times New Roman" w:hAnsi="Times New Roman" w:cs="Times New Roman"/>
        </w:rPr>
        <w:t>InterDigital</w:t>
      </w:r>
      <w:proofErr w:type="spellEnd"/>
      <w:r>
        <w:rPr>
          <w:rFonts w:ascii="Times New Roman" w:hAnsi="Times New Roman" w:cs="Times New Roman"/>
        </w:rPr>
        <w:t>, Aug</w:t>
      </w:r>
      <w:r w:rsidR="00D23BBB">
        <w:rPr>
          <w:rFonts w:ascii="Times New Roman" w:hAnsi="Times New Roman" w:cs="Times New Roman"/>
        </w:rPr>
        <w:t>. 2017.</w:t>
      </w:r>
      <w:bookmarkEnd w:id="18"/>
      <w:r w:rsidR="00D23BBB">
        <w:rPr>
          <w:rFonts w:ascii="Times New Roman" w:hAnsi="Times New Roman" w:cs="Times New Roman"/>
        </w:rPr>
        <w:t xml:space="preserve"> </w:t>
      </w:r>
    </w:p>
    <w:sectPr w:rsidR="00D23BBB" w:rsidRPr="003512B5" w:rsidSect="00E4622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F82F0" w14:textId="77777777" w:rsidR="0034354B" w:rsidRDefault="0034354B">
      <w:r>
        <w:separator/>
      </w:r>
    </w:p>
  </w:endnote>
  <w:endnote w:type="continuationSeparator" w:id="0">
    <w:p w14:paraId="73EE4814" w14:textId="77777777" w:rsidR="0034354B" w:rsidRDefault="00343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20002A87"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EF83A" w14:textId="77777777" w:rsidR="00DC454B" w:rsidRDefault="00DC45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55E55" w14:textId="77777777" w:rsidR="00DC454B" w:rsidRDefault="00DC45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71867" w14:textId="77777777" w:rsidR="00DC454B" w:rsidRDefault="00DC45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30C33" w14:textId="77777777" w:rsidR="0034354B" w:rsidRDefault="0034354B">
      <w:r>
        <w:separator/>
      </w:r>
    </w:p>
  </w:footnote>
  <w:footnote w:type="continuationSeparator" w:id="0">
    <w:p w14:paraId="31BB38F9" w14:textId="77777777" w:rsidR="0034354B" w:rsidRDefault="00343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C2E4D" w14:textId="77777777" w:rsidR="00DC454B" w:rsidRDefault="00DC45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49B18" w14:textId="77777777" w:rsidR="00DC454B" w:rsidRDefault="00DC45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F05A8" w14:textId="77777777" w:rsidR="00DC454B" w:rsidRDefault="00DC45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3"/>
  </w:num>
  <w:num w:numId="3">
    <w:abstractNumId w:val="5"/>
  </w:num>
  <w:num w:numId="4">
    <w:abstractNumId w:val="7"/>
  </w:num>
  <w:num w:numId="5">
    <w:abstractNumId w:val="1"/>
  </w:num>
  <w:num w:numId="6">
    <w:abstractNumId w:val="6"/>
  </w:num>
  <w:num w:numId="7">
    <w:abstractNumId w:val="2"/>
  </w:num>
  <w:num w:numId="8">
    <w:abstractNumId w:val="0"/>
  </w:num>
  <w:num w:numId="9">
    <w:abstractNumId w:val="10"/>
  </w:num>
  <w:num w:numId="10">
    <w:abstractNumId w:val="4"/>
  </w:num>
  <w:num w:numId="1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3D85"/>
    <w:rsid w:val="000051D5"/>
    <w:rsid w:val="000065E4"/>
    <w:rsid w:val="00006CA7"/>
    <w:rsid w:val="000074C4"/>
    <w:rsid w:val="0001045A"/>
    <w:rsid w:val="00011FAF"/>
    <w:rsid w:val="000126D3"/>
    <w:rsid w:val="00013363"/>
    <w:rsid w:val="0001410A"/>
    <w:rsid w:val="000142F8"/>
    <w:rsid w:val="000151ED"/>
    <w:rsid w:val="00016CA6"/>
    <w:rsid w:val="0001785F"/>
    <w:rsid w:val="000212BB"/>
    <w:rsid w:val="000216E2"/>
    <w:rsid w:val="00021BCA"/>
    <w:rsid w:val="00022F39"/>
    <w:rsid w:val="00024327"/>
    <w:rsid w:val="00024738"/>
    <w:rsid w:val="00024E69"/>
    <w:rsid w:val="0002501E"/>
    <w:rsid w:val="00025EA7"/>
    <w:rsid w:val="00026109"/>
    <w:rsid w:val="00026C92"/>
    <w:rsid w:val="0002720B"/>
    <w:rsid w:val="000279E1"/>
    <w:rsid w:val="0003002E"/>
    <w:rsid w:val="00030827"/>
    <w:rsid w:val="00030C13"/>
    <w:rsid w:val="000312E8"/>
    <w:rsid w:val="00031390"/>
    <w:rsid w:val="000313BF"/>
    <w:rsid w:val="000314E8"/>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416"/>
    <w:rsid w:val="0003798E"/>
    <w:rsid w:val="00037E7B"/>
    <w:rsid w:val="00037F1A"/>
    <w:rsid w:val="0004186D"/>
    <w:rsid w:val="00041E83"/>
    <w:rsid w:val="0004208F"/>
    <w:rsid w:val="00042864"/>
    <w:rsid w:val="000432C4"/>
    <w:rsid w:val="0004343A"/>
    <w:rsid w:val="0004383C"/>
    <w:rsid w:val="0004451E"/>
    <w:rsid w:val="000448E2"/>
    <w:rsid w:val="000453E3"/>
    <w:rsid w:val="0004562A"/>
    <w:rsid w:val="000457EA"/>
    <w:rsid w:val="00046B36"/>
    <w:rsid w:val="00046FB9"/>
    <w:rsid w:val="0004795A"/>
    <w:rsid w:val="000519A7"/>
    <w:rsid w:val="00053648"/>
    <w:rsid w:val="000540AC"/>
    <w:rsid w:val="000540D0"/>
    <w:rsid w:val="00057CAF"/>
    <w:rsid w:val="00057DF4"/>
    <w:rsid w:val="00057F04"/>
    <w:rsid w:val="000601B8"/>
    <w:rsid w:val="000607D1"/>
    <w:rsid w:val="00061E79"/>
    <w:rsid w:val="00063BC7"/>
    <w:rsid w:val="00064C2A"/>
    <w:rsid w:val="00065937"/>
    <w:rsid w:val="000659AA"/>
    <w:rsid w:val="00065D91"/>
    <w:rsid w:val="000662B5"/>
    <w:rsid w:val="000665F4"/>
    <w:rsid w:val="0006663B"/>
    <w:rsid w:val="0006675C"/>
    <w:rsid w:val="00066827"/>
    <w:rsid w:val="00067477"/>
    <w:rsid w:val="00067604"/>
    <w:rsid w:val="00070AA8"/>
    <w:rsid w:val="00072607"/>
    <w:rsid w:val="00072669"/>
    <w:rsid w:val="0007284F"/>
    <w:rsid w:val="000737E4"/>
    <w:rsid w:val="00073D6C"/>
    <w:rsid w:val="00074805"/>
    <w:rsid w:val="00074AE6"/>
    <w:rsid w:val="00074C7A"/>
    <w:rsid w:val="00075883"/>
    <w:rsid w:val="00075B39"/>
    <w:rsid w:val="00075EE0"/>
    <w:rsid w:val="00076984"/>
    <w:rsid w:val="00077629"/>
    <w:rsid w:val="0007767D"/>
    <w:rsid w:val="000776F7"/>
    <w:rsid w:val="00077938"/>
    <w:rsid w:val="0008071A"/>
    <w:rsid w:val="000813DE"/>
    <w:rsid w:val="000827FF"/>
    <w:rsid w:val="00083700"/>
    <w:rsid w:val="00083C0D"/>
    <w:rsid w:val="00084775"/>
    <w:rsid w:val="00084D58"/>
    <w:rsid w:val="000855D7"/>
    <w:rsid w:val="00085985"/>
    <w:rsid w:val="00085F92"/>
    <w:rsid w:val="000877F0"/>
    <w:rsid w:val="0009045E"/>
    <w:rsid w:val="00090DBE"/>
    <w:rsid w:val="000924BA"/>
    <w:rsid w:val="00092CF2"/>
    <w:rsid w:val="00093662"/>
    <w:rsid w:val="00094308"/>
    <w:rsid w:val="0009431B"/>
    <w:rsid w:val="00094C9F"/>
    <w:rsid w:val="00095186"/>
    <w:rsid w:val="00095209"/>
    <w:rsid w:val="00095EEC"/>
    <w:rsid w:val="000961B6"/>
    <w:rsid w:val="00096880"/>
    <w:rsid w:val="00096B6D"/>
    <w:rsid w:val="00096BDF"/>
    <w:rsid w:val="0009792E"/>
    <w:rsid w:val="00097AC8"/>
    <w:rsid w:val="00097BA0"/>
    <w:rsid w:val="000A052A"/>
    <w:rsid w:val="000A123B"/>
    <w:rsid w:val="000A1846"/>
    <w:rsid w:val="000A1966"/>
    <w:rsid w:val="000A37B2"/>
    <w:rsid w:val="000A434F"/>
    <w:rsid w:val="000A5290"/>
    <w:rsid w:val="000A6BEB"/>
    <w:rsid w:val="000A6EF9"/>
    <w:rsid w:val="000A7128"/>
    <w:rsid w:val="000B02A2"/>
    <w:rsid w:val="000B035C"/>
    <w:rsid w:val="000B1DC7"/>
    <w:rsid w:val="000B1FB3"/>
    <w:rsid w:val="000B39D1"/>
    <w:rsid w:val="000B4332"/>
    <w:rsid w:val="000B4674"/>
    <w:rsid w:val="000B4F19"/>
    <w:rsid w:val="000B548B"/>
    <w:rsid w:val="000B5DB4"/>
    <w:rsid w:val="000B5F23"/>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3FA9"/>
    <w:rsid w:val="000D45CD"/>
    <w:rsid w:val="000D5936"/>
    <w:rsid w:val="000D6005"/>
    <w:rsid w:val="000D6A4A"/>
    <w:rsid w:val="000D72BA"/>
    <w:rsid w:val="000D767E"/>
    <w:rsid w:val="000D7835"/>
    <w:rsid w:val="000E01CF"/>
    <w:rsid w:val="000E1BEA"/>
    <w:rsid w:val="000E1C06"/>
    <w:rsid w:val="000E1D27"/>
    <w:rsid w:val="000E3D2E"/>
    <w:rsid w:val="000E5054"/>
    <w:rsid w:val="000E58BA"/>
    <w:rsid w:val="000E58FC"/>
    <w:rsid w:val="000E5A23"/>
    <w:rsid w:val="000E5A43"/>
    <w:rsid w:val="000E62B1"/>
    <w:rsid w:val="000E70FC"/>
    <w:rsid w:val="000E7702"/>
    <w:rsid w:val="000E7BB6"/>
    <w:rsid w:val="000F20BC"/>
    <w:rsid w:val="000F2FDF"/>
    <w:rsid w:val="000F3DD3"/>
    <w:rsid w:val="000F47BF"/>
    <w:rsid w:val="000F5908"/>
    <w:rsid w:val="000F59C0"/>
    <w:rsid w:val="000F5EC9"/>
    <w:rsid w:val="000F60F2"/>
    <w:rsid w:val="000F661A"/>
    <w:rsid w:val="000F683A"/>
    <w:rsid w:val="000F68BE"/>
    <w:rsid w:val="000F730D"/>
    <w:rsid w:val="000F73A0"/>
    <w:rsid w:val="00100906"/>
    <w:rsid w:val="001012B0"/>
    <w:rsid w:val="001016EA"/>
    <w:rsid w:val="00102647"/>
    <w:rsid w:val="00102E03"/>
    <w:rsid w:val="00103DD1"/>
    <w:rsid w:val="001056E9"/>
    <w:rsid w:val="00105EFB"/>
    <w:rsid w:val="00105F1C"/>
    <w:rsid w:val="0010731A"/>
    <w:rsid w:val="001075BE"/>
    <w:rsid w:val="0010791F"/>
    <w:rsid w:val="00107FC3"/>
    <w:rsid w:val="00110424"/>
    <w:rsid w:val="0011095B"/>
    <w:rsid w:val="001111DE"/>
    <w:rsid w:val="001112FC"/>
    <w:rsid w:val="00111BCC"/>
    <w:rsid w:val="00113950"/>
    <w:rsid w:val="00115494"/>
    <w:rsid w:val="0011659E"/>
    <w:rsid w:val="001168FF"/>
    <w:rsid w:val="001174F1"/>
    <w:rsid w:val="001178C1"/>
    <w:rsid w:val="00117AE5"/>
    <w:rsid w:val="0012015D"/>
    <w:rsid w:val="0012150C"/>
    <w:rsid w:val="00121A20"/>
    <w:rsid w:val="00121B0C"/>
    <w:rsid w:val="00121D2E"/>
    <w:rsid w:val="00122D9D"/>
    <w:rsid w:val="001244FE"/>
    <w:rsid w:val="00125194"/>
    <w:rsid w:val="0012574C"/>
    <w:rsid w:val="00125C3D"/>
    <w:rsid w:val="001264FC"/>
    <w:rsid w:val="00126B97"/>
    <w:rsid w:val="0013026B"/>
    <w:rsid w:val="00130D32"/>
    <w:rsid w:val="001311C6"/>
    <w:rsid w:val="00131749"/>
    <w:rsid w:val="001317EC"/>
    <w:rsid w:val="0013231B"/>
    <w:rsid w:val="0013285B"/>
    <w:rsid w:val="00132FB5"/>
    <w:rsid w:val="0013331B"/>
    <w:rsid w:val="00135140"/>
    <w:rsid w:val="001353AD"/>
    <w:rsid w:val="00135615"/>
    <w:rsid w:val="0013685A"/>
    <w:rsid w:val="00136B3D"/>
    <w:rsid w:val="0013701C"/>
    <w:rsid w:val="001372E5"/>
    <w:rsid w:val="00140339"/>
    <w:rsid w:val="001406A0"/>
    <w:rsid w:val="00140863"/>
    <w:rsid w:val="001421E7"/>
    <w:rsid w:val="00142267"/>
    <w:rsid w:val="001428A6"/>
    <w:rsid w:val="00142CC0"/>
    <w:rsid w:val="0014485A"/>
    <w:rsid w:val="001456CF"/>
    <w:rsid w:val="00145863"/>
    <w:rsid w:val="00146FEF"/>
    <w:rsid w:val="0014703D"/>
    <w:rsid w:val="0014734D"/>
    <w:rsid w:val="00147809"/>
    <w:rsid w:val="001478B5"/>
    <w:rsid w:val="001501B9"/>
    <w:rsid w:val="001504A5"/>
    <w:rsid w:val="00150740"/>
    <w:rsid w:val="00150AE0"/>
    <w:rsid w:val="00151475"/>
    <w:rsid w:val="0015163E"/>
    <w:rsid w:val="0015172A"/>
    <w:rsid w:val="00151D3F"/>
    <w:rsid w:val="0015289E"/>
    <w:rsid w:val="00152D3B"/>
    <w:rsid w:val="00154359"/>
    <w:rsid w:val="001549BF"/>
    <w:rsid w:val="00154EA8"/>
    <w:rsid w:val="00155411"/>
    <w:rsid w:val="00155C30"/>
    <w:rsid w:val="00155C94"/>
    <w:rsid w:val="001568E5"/>
    <w:rsid w:val="00156D3B"/>
    <w:rsid w:val="00157A29"/>
    <w:rsid w:val="00160B52"/>
    <w:rsid w:val="00161478"/>
    <w:rsid w:val="0016289D"/>
    <w:rsid w:val="001629AE"/>
    <w:rsid w:val="0016305A"/>
    <w:rsid w:val="001632F8"/>
    <w:rsid w:val="00163452"/>
    <w:rsid w:val="001636CF"/>
    <w:rsid w:val="00163E97"/>
    <w:rsid w:val="001641CB"/>
    <w:rsid w:val="00164A79"/>
    <w:rsid w:val="0016515E"/>
    <w:rsid w:val="001651E6"/>
    <w:rsid w:val="001659D2"/>
    <w:rsid w:val="00165C1C"/>
    <w:rsid w:val="00166F3E"/>
    <w:rsid w:val="00167309"/>
    <w:rsid w:val="00171239"/>
    <w:rsid w:val="001715C6"/>
    <w:rsid w:val="00171EB6"/>
    <w:rsid w:val="0017357C"/>
    <w:rsid w:val="00173AAA"/>
    <w:rsid w:val="0017409C"/>
    <w:rsid w:val="00175438"/>
    <w:rsid w:val="0017576E"/>
    <w:rsid w:val="0017586F"/>
    <w:rsid w:val="0017680C"/>
    <w:rsid w:val="001769BC"/>
    <w:rsid w:val="00177EDE"/>
    <w:rsid w:val="00177F47"/>
    <w:rsid w:val="001812AA"/>
    <w:rsid w:val="00181BB2"/>
    <w:rsid w:val="00182244"/>
    <w:rsid w:val="0018254D"/>
    <w:rsid w:val="00183826"/>
    <w:rsid w:val="00183CB6"/>
    <w:rsid w:val="00184726"/>
    <w:rsid w:val="00184910"/>
    <w:rsid w:val="00185006"/>
    <w:rsid w:val="00186138"/>
    <w:rsid w:val="0018779D"/>
    <w:rsid w:val="0019042B"/>
    <w:rsid w:val="00190DA7"/>
    <w:rsid w:val="001916C2"/>
    <w:rsid w:val="00192853"/>
    <w:rsid w:val="00193D09"/>
    <w:rsid w:val="001944A5"/>
    <w:rsid w:val="00195872"/>
    <w:rsid w:val="001965ED"/>
    <w:rsid w:val="00196D15"/>
    <w:rsid w:val="001A0592"/>
    <w:rsid w:val="001A06CF"/>
    <w:rsid w:val="001A0F8C"/>
    <w:rsid w:val="001A10DD"/>
    <w:rsid w:val="001A16CB"/>
    <w:rsid w:val="001A229C"/>
    <w:rsid w:val="001A2D1C"/>
    <w:rsid w:val="001A3443"/>
    <w:rsid w:val="001A4AE6"/>
    <w:rsid w:val="001A541B"/>
    <w:rsid w:val="001A5E91"/>
    <w:rsid w:val="001A79DB"/>
    <w:rsid w:val="001B0137"/>
    <w:rsid w:val="001B1B06"/>
    <w:rsid w:val="001B27E0"/>
    <w:rsid w:val="001B2DA1"/>
    <w:rsid w:val="001B41C8"/>
    <w:rsid w:val="001B4B3A"/>
    <w:rsid w:val="001B4EC4"/>
    <w:rsid w:val="001B4F57"/>
    <w:rsid w:val="001B6227"/>
    <w:rsid w:val="001B7ADB"/>
    <w:rsid w:val="001C06F7"/>
    <w:rsid w:val="001C10A9"/>
    <w:rsid w:val="001C17E9"/>
    <w:rsid w:val="001C1F03"/>
    <w:rsid w:val="001C21F8"/>
    <w:rsid w:val="001C2C7B"/>
    <w:rsid w:val="001C2D2D"/>
    <w:rsid w:val="001C2D4B"/>
    <w:rsid w:val="001C34D4"/>
    <w:rsid w:val="001C4EBA"/>
    <w:rsid w:val="001C6987"/>
    <w:rsid w:val="001C7BB5"/>
    <w:rsid w:val="001D0422"/>
    <w:rsid w:val="001D1CF3"/>
    <w:rsid w:val="001D22B6"/>
    <w:rsid w:val="001D3174"/>
    <w:rsid w:val="001D34A0"/>
    <w:rsid w:val="001D4C26"/>
    <w:rsid w:val="001D6325"/>
    <w:rsid w:val="001D6606"/>
    <w:rsid w:val="001D6E5C"/>
    <w:rsid w:val="001D7ED8"/>
    <w:rsid w:val="001E03E1"/>
    <w:rsid w:val="001E0630"/>
    <w:rsid w:val="001E137F"/>
    <w:rsid w:val="001E1B36"/>
    <w:rsid w:val="001E2168"/>
    <w:rsid w:val="001E2E28"/>
    <w:rsid w:val="001E3A19"/>
    <w:rsid w:val="001E6217"/>
    <w:rsid w:val="001F24C5"/>
    <w:rsid w:val="001F2B7E"/>
    <w:rsid w:val="001F323F"/>
    <w:rsid w:val="001F3716"/>
    <w:rsid w:val="001F59FC"/>
    <w:rsid w:val="001F5C89"/>
    <w:rsid w:val="001F6891"/>
    <w:rsid w:val="001F6A93"/>
    <w:rsid w:val="001F7474"/>
    <w:rsid w:val="001F7962"/>
    <w:rsid w:val="001F7D4D"/>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3C4"/>
    <w:rsid w:val="00214DB5"/>
    <w:rsid w:val="0021514E"/>
    <w:rsid w:val="00215EFA"/>
    <w:rsid w:val="00220EB3"/>
    <w:rsid w:val="0022109A"/>
    <w:rsid w:val="002212DD"/>
    <w:rsid w:val="0022145E"/>
    <w:rsid w:val="0022217F"/>
    <w:rsid w:val="0022292E"/>
    <w:rsid w:val="00224060"/>
    <w:rsid w:val="002262A7"/>
    <w:rsid w:val="00226603"/>
    <w:rsid w:val="00226C6C"/>
    <w:rsid w:val="002270D6"/>
    <w:rsid w:val="0022730B"/>
    <w:rsid w:val="00230462"/>
    <w:rsid w:val="00230906"/>
    <w:rsid w:val="00230C11"/>
    <w:rsid w:val="00231BBE"/>
    <w:rsid w:val="002339E1"/>
    <w:rsid w:val="00234247"/>
    <w:rsid w:val="00236012"/>
    <w:rsid w:val="002369FE"/>
    <w:rsid w:val="00241831"/>
    <w:rsid w:val="00242AD5"/>
    <w:rsid w:val="00243DFA"/>
    <w:rsid w:val="0024599D"/>
    <w:rsid w:val="00245A91"/>
    <w:rsid w:val="00246C73"/>
    <w:rsid w:val="002471A3"/>
    <w:rsid w:val="002478AE"/>
    <w:rsid w:val="00250915"/>
    <w:rsid w:val="00250AA2"/>
    <w:rsid w:val="00251BAE"/>
    <w:rsid w:val="00252EE2"/>
    <w:rsid w:val="002534EF"/>
    <w:rsid w:val="0025350F"/>
    <w:rsid w:val="00253CA3"/>
    <w:rsid w:val="00254425"/>
    <w:rsid w:val="0025486C"/>
    <w:rsid w:val="00254A62"/>
    <w:rsid w:val="00255351"/>
    <w:rsid w:val="002559F5"/>
    <w:rsid w:val="002570CB"/>
    <w:rsid w:val="0025726E"/>
    <w:rsid w:val="002629DE"/>
    <w:rsid w:val="002630CF"/>
    <w:rsid w:val="00263214"/>
    <w:rsid w:val="002643A6"/>
    <w:rsid w:val="002644DD"/>
    <w:rsid w:val="00265369"/>
    <w:rsid w:val="00270C19"/>
    <w:rsid w:val="00271DDE"/>
    <w:rsid w:val="002720B7"/>
    <w:rsid w:val="00273FDC"/>
    <w:rsid w:val="0027437A"/>
    <w:rsid w:val="002747BD"/>
    <w:rsid w:val="002749BA"/>
    <w:rsid w:val="002753B7"/>
    <w:rsid w:val="0027546F"/>
    <w:rsid w:val="00275AFE"/>
    <w:rsid w:val="00275E87"/>
    <w:rsid w:val="00275F8E"/>
    <w:rsid w:val="002768FB"/>
    <w:rsid w:val="00276A00"/>
    <w:rsid w:val="00277907"/>
    <w:rsid w:val="00277C4C"/>
    <w:rsid w:val="0028382D"/>
    <w:rsid w:val="00283C54"/>
    <w:rsid w:val="00283C7D"/>
    <w:rsid w:val="002847EC"/>
    <w:rsid w:val="00284B3A"/>
    <w:rsid w:val="00284F2B"/>
    <w:rsid w:val="00284F4B"/>
    <w:rsid w:val="00286060"/>
    <w:rsid w:val="00286919"/>
    <w:rsid w:val="00290296"/>
    <w:rsid w:val="00292168"/>
    <w:rsid w:val="0029315C"/>
    <w:rsid w:val="00293422"/>
    <w:rsid w:val="00293DCD"/>
    <w:rsid w:val="002947FB"/>
    <w:rsid w:val="00294D71"/>
    <w:rsid w:val="00295A12"/>
    <w:rsid w:val="00295DFE"/>
    <w:rsid w:val="00297730"/>
    <w:rsid w:val="00297B42"/>
    <w:rsid w:val="002A0248"/>
    <w:rsid w:val="002A0B6E"/>
    <w:rsid w:val="002A21CE"/>
    <w:rsid w:val="002A239D"/>
    <w:rsid w:val="002A2763"/>
    <w:rsid w:val="002A2A36"/>
    <w:rsid w:val="002A2D8C"/>
    <w:rsid w:val="002A4582"/>
    <w:rsid w:val="002A4811"/>
    <w:rsid w:val="002A4992"/>
    <w:rsid w:val="002A5A79"/>
    <w:rsid w:val="002A5E95"/>
    <w:rsid w:val="002A5F0D"/>
    <w:rsid w:val="002A79EE"/>
    <w:rsid w:val="002B003F"/>
    <w:rsid w:val="002B0536"/>
    <w:rsid w:val="002B05C5"/>
    <w:rsid w:val="002B0D0D"/>
    <w:rsid w:val="002B1C87"/>
    <w:rsid w:val="002B2524"/>
    <w:rsid w:val="002B3146"/>
    <w:rsid w:val="002B3216"/>
    <w:rsid w:val="002B3F55"/>
    <w:rsid w:val="002B4ECE"/>
    <w:rsid w:val="002B5F73"/>
    <w:rsid w:val="002B6585"/>
    <w:rsid w:val="002B6C53"/>
    <w:rsid w:val="002B71CA"/>
    <w:rsid w:val="002B732F"/>
    <w:rsid w:val="002B7AE3"/>
    <w:rsid w:val="002B7F15"/>
    <w:rsid w:val="002C0132"/>
    <w:rsid w:val="002C0B58"/>
    <w:rsid w:val="002C15FC"/>
    <w:rsid w:val="002C3036"/>
    <w:rsid w:val="002C3802"/>
    <w:rsid w:val="002C4460"/>
    <w:rsid w:val="002C44EE"/>
    <w:rsid w:val="002C5178"/>
    <w:rsid w:val="002C5847"/>
    <w:rsid w:val="002C588E"/>
    <w:rsid w:val="002C596A"/>
    <w:rsid w:val="002C711B"/>
    <w:rsid w:val="002C7AB9"/>
    <w:rsid w:val="002C7BB9"/>
    <w:rsid w:val="002C7BFC"/>
    <w:rsid w:val="002D02CC"/>
    <w:rsid w:val="002D0442"/>
    <w:rsid w:val="002D095C"/>
    <w:rsid w:val="002D0A00"/>
    <w:rsid w:val="002D0B72"/>
    <w:rsid w:val="002D1704"/>
    <w:rsid w:val="002D1D5F"/>
    <w:rsid w:val="002D2289"/>
    <w:rsid w:val="002D2734"/>
    <w:rsid w:val="002D3558"/>
    <w:rsid w:val="002D3F64"/>
    <w:rsid w:val="002D4965"/>
    <w:rsid w:val="002D69A1"/>
    <w:rsid w:val="002D7530"/>
    <w:rsid w:val="002D7658"/>
    <w:rsid w:val="002D767E"/>
    <w:rsid w:val="002E0CD2"/>
    <w:rsid w:val="002E0DF7"/>
    <w:rsid w:val="002E0EF4"/>
    <w:rsid w:val="002E1EEF"/>
    <w:rsid w:val="002E319D"/>
    <w:rsid w:val="002E3518"/>
    <w:rsid w:val="002E423A"/>
    <w:rsid w:val="002E4886"/>
    <w:rsid w:val="002E4F84"/>
    <w:rsid w:val="002E5D72"/>
    <w:rsid w:val="002E6861"/>
    <w:rsid w:val="002E7609"/>
    <w:rsid w:val="002F06A8"/>
    <w:rsid w:val="002F192F"/>
    <w:rsid w:val="002F2986"/>
    <w:rsid w:val="002F2992"/>
    <w:rsid w:val="002F2FDB"/>
    <w:rsid w:val="002F462F"/>
    <w:rsid w:val="002F4D9C"/>
    <w:rsid w:val="002F7E72"/>
    <w:rsid w:val="0030001E"/>
    <w:rsid w:val="00300102"/>
    <w:rsid w:val="00300516"/>
    <w:rsid w:val="00301E96"/>
    <w:rsid w:val="00301EB7"/>
    <w:rsid w:val="00302A19"/>
    <w:rsid w:val="0030384A"/>
    <w:rsid w:val="003055C4"/>
    <w:rsid w:val="0030633E"/>
    <w:rsid w:val="003076F9"/>
    <w:rsid w:val="00310750"/>
    <w:rsid w:val="003108CA"/>
    <w:rsid w:val="00311CA4"/>
    <w:rsid w:val="00316C06"/>
    <w:rsid w:val="00317596"/>
    <w:rsid w:val="003178D4"/>
    <w:rsid w:val="00317AAB"/>
    <w:rsid w:val="003208B4"/>
    <w:rsid w:val="00321580"/>
    <w:rsid w:val="003215C8"/>
    <w:rsid w:val="003216FC"/>
    <w:rsid w:val="0032188F"/>
    <w:rsid w:val="00322252"/>
    <w:rsid w:val="003225AA"/>
    <w:rsid w:val="00322703"/>
    <w:rsid w:val="00322C26"/>
    <w:rsid w:val="00322CD3"/>
    <w:rsid w:val="00323935"/>
    <w:rsid w:val="00324F58"/>
    <w:rsid w:val="00325ACE"/>
    <w:rsid w:val="00326794"/>
    <w:rsid w:val="00330378"/>
    <w:rsid w:val="00330A11"/>
    <w:rsid w:val="00330A40"/>
    <w:rsid w:val="00330E9B"/>
    <w:rsid w:val="00331BAE"/>
    <w:rsid w:val="00331D7C"/>
    <w:rsid w:val="00332951"/>
    <w:rsid w:val="00332AD4"/>
    <w:rsid w:val="003337A6"/>
    <w:rsid w:val="003342AE"/>
    <w:rsid w:val="00334C6B"/>
    <w:rsid w:val="00334E0C"/>
    <w:rsid w:val="0033545F"/>
    <w:rsid w:val="00336026"/>
    <w:rsid w:val="00336BB0"/>
    <w:rsid w:val="00337EE1"/>
    <w:rsid w:val="00340C60"/>
    <w:rsid w:val="00340CF7"/>
    <w:rsid w:val="0034111C"/>
    <w:rsid w:val="00341298"/>
    <w:rsid w:val="003415A5"/>
    <w:rsid w:val="00341E09"/>
    <w:rsid w:val="0034201B"/>
    <w:rsid w:val="00342DD1"/>
    <w:rsid w:val="00342F9D"/>
    <w:rsid w:val="00343040"/>
    <w:rsid w:val="003433F5"/>
    <w:rsid w:val="00343443"/>
    <w:rsid w:val="0034354B"/>
    <w:rsid w:val="00344349"/>
    <w:rsid w:val="003458E5"/>
    <w:rsid w:val="00345AD6"/>
    <w:rsid w:val="003463A6"/>
    <w:rsid w:val="00346892"/>
    <w:rsid w:val="003512B5"/>
    <w:rsid w:val="00351317"/>
    <w:rsid w:val="003526EA"/>
    <w:rsid w:val="00352B82"/>
    <w:rsid w:val="00352D21"/>
    <w:rsid w:val="00352F03"/>
    <w:rsid w:val="0035319F"/>
    <w:rsid w:val="00353AE8"/>
    <w:rsid w:val="00353BAF"/>
    <w:rsid w:val="00353D2A"/>
    <w:rsid w:val="00355418"/>
    <w:rsid w:val="00355CCB"/>
    <w:rsid w:val="00355ED6"/>
    <w:rsid w:val="00356B26"/>
    <w:rsid w:val="00356F5F"/>
    <w:rsid w:val="00357810"/>
    <w:rsid w:val="00357AC8"/>
    <w:rsid w:val="00357E50"/>
    <w:rsid w:val="0036006D"/>
    <w:rsid w:val="00360219"/>
    <w:rsid w:val="00360714"/>
    <w:rsid w:val="00360972"/>
    <w:rsid w:val="00360E9C"/>
    <w:rsid w:val="003615E6"/>
    <w:rsid w:val="00361804"/>
    <w:rsid w:val="003620F8"/>
    <w:rsid w:val="0036220A"/>
    <w:rsid w:val="00363552"/>
    <w:rsid w:val="0036430E"/>
    <w:rsid w:val="003646F3"/>
    <w:rsid w:val="00365127"/>
    <w:rsid w:val="0036535B"/>
    <w:rsid w:val="0036570C"/>
    <w:rsid w:val="00365A80"/>
    <w:rsid w:val="00365F89"/>
    <w:rsid w:val="003669CC"/>
    <w:rsid w:val="00367988"/>
    <w:rsid w:val="00370592"/>
    <w:rsid w:val="0037094A"/>
    <w:rsid w:val="00370BF1"/>
    <w:rsid w:val="0037149D"/>
    <w:rsid w:val="00371F21"/>
    <w:rsid w:val="00372392"/>
    <w:rsid w:val="00372606"/>
    <w:rsid w:val="00372F00"/>
    <w:rsid w:val="00373C09"/>
    <w:rsid w:val="00373C1F"/>
    <w:rsid w:val="003740D3"/>
    <w:rsid w:val="0037481C"/>
    <w:rsid w:val="00374CA5"/>
    <w:rsid w:val="00376371"/>
    <w:rsid w:val="00376EA6"/>
    <w:rsid w:val="0038156A"/>
    <w:rsid w:val="00381F0F"/>
    <w:rsid w:val="00381F46"/>
    <w:rsid w:val="003822CC"/>
    <w:rsid w:val="00382FA0"/>
    <w:rsid w:val="0038354A"/>
    <w:rsid w:val="00383DE3"/>
    <w:rsid w:val="00384074"/>
    <w:rsid w:val="00384BB6"/>
    <w:rsid w:val="003866D3"/>
    <w:rsid w:val="00386774"/>
    <w:rsid w:val="003867E4"/>
    <w:rsid w:val="00386DC6"/>
    <w:rsid w:val="0039011D"/>
    <w:rsid w:val="00390322"/>
    <w:rsid w:val="00390577"/>
    <w:rsid w:val="003918B2"/>
    <w:rsid w:val="00391D62"/>
    <w:rsid w:val="00392158"/>
    <w:rsid w:val="00392900"/>
    <w:rsid w:val="00392DDE"/>
    <w:rsid w:val="00392FE0"/>
    <w:rsid w:val="0039378D"/>
    <w:rsid w:val="0039390E"/>
    <w:rsid w:val="00393BF0"/>
    <w:rsid w:val="00393F27"/>
    <w:rsid w:val="00395352"/>
    <w:rsid w:val="003960F1"/>
    <w:rsid w:val="00396FDC"/>
    <w:rsid w:val="0039748E"/>
    <w:rsid w:val="003975EB"/>
    <w:rsid w:val="003A252B"/>
    <w:rsid w:val="003A3D39"/>
    <w:rsid w:val="003A4808"/>
    <w:rsid w:val="003A515A"/>
    <w:rsid w:val="003A5696"/>
    <w:rsid w:val="003A56ED"/>
    <w:rsid w:val="003A5DCC"/>
    <w:rsid w:val="003A6C86"/>
    <w:rsid w:val="003B014A"/>
    <w:rsid w:val="003B0388"/>
    <w:rsid w:val="003B1898"/>
    <w:rsid w:val="003B22FF"/>
    <w:rsid w:val="003B3FB5"/>
    <w:rsid w:val="003B404D"/>
    <w:rsid w:val="003B42B0"/>
    <w:rsid w:val="003B4354"/>
    <w:rsid w:val="003B44FF"/>
    <w:rsid w:val="003B49DA"/>
    <w:rsid w:val="003B5164"/>
    <w:rsid w:val="003B5FD6"/>
    <w:rsid w:val="003B6B10"/>
    <w:rsid w:val="003B7803"/>
    <w:rsid w:val="003B7877"/>
    <w:rsid w:val="003B7C4E"/>
    <w:rsid w:val="003B7C88"/>
    <w:rsid w:val="003C052C"/>
    <w:rsid w:val="003C07C1"/>
    <w:rsid w:val="003C0A39"/>
    <w:rsid w:val="003C1A31"/>
    <w:rsid w:val="003C1E7F"/>
    <w:rsid w:val="003C1FD2"/>
    <w:rsid w:val="003C220C"/>
    <w:rsid w:val="003C301B"/>
    <w:rsid w:val="003C368C"/>
    <w:rsid w:val="003C4FEA"/>
    <w:rsid w:val="003C62EA"/>
    <w:rsid w:val="003D00E9"/>
    <w:rsid w:val="003D00FD"/>
    <w:rsid w:val="003D0378"/>
    <w:rsid w:val="003D05E8"/>
    <w:rsid w:val="003D0721"/>
    <w:rsid w:val="003D0945"/>
    <w:rsid w:val="003D0A3A"/>
    <w:rsid w:val="003D11BD"/>
    <w:rsid w:val="003D181D"/>
    <w:rsid w:val="003D2E2E"/>
    <w:rsid w:val="003D2E32"/>
    <w:rsid w:val="003D31BE"/>
    <w:rsid w:val="003D34DA"/>
    <w:rsid w:val="003D3898"/>
    <w:rsid w:val="003D3CC0"/>
    <w:rsid w:val="003D3EBE"/>
    <w:rsid w:val="003D430F"/>
    <w:rsid w:val="003D532B"/>
    <w:rsid w:val="003D60E3"/>
    <w:rsid w:val="003D6DF6"/>
    <w:rsid w:val="003E0293"/>
    <w:rsid w:val="003E0AE9"/>
    <w:rsid w:val="003E1664"/>
    <w:rsid w:val="003E1807"/>
    <w:rsid w:val="003E24C0"/>
    <w:rsid w:val="003E3626"/>
    <w:rsid w:val="003E53A7"/>
    <w:rsid w:val="003E6D75"/>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74DB"/>
    <w:rsid w:val="003F7B2B"/>
    <w:rsid w:val="00400F11"/>
    <w:rsid w:val="0040133B"/>
    <w:rsid w:val="00402883"/>
    <w:rsid w:val="0040320F"/>
    <w:rsid w:val="00405281"/>
    <w:rsid w:val="00406808"/>
    <w:rsid w:val="004069BC"/>
    <w:rsid w:val="0040782F"/>
    <w:rsid w:val="00407F79"/>
    <w:rsid w:val="004111AC"/>
    <w:rsid w:val="00411E13"/>
    <w:rsid w:val="00411E9A"/>
    <w:rsid w:val="004121DE"/>
    <w:rsid w:val="00412C0F"/>
    <w:rsid w:val="00413982"/>
    <w:rsid w:val="00414072"/>
    <w:rsid w:val="00414A60"/>
    <w:rsid w:val="00415944"/>
    <w:rsid w:val="004162E0"/>
    <w:rsid w:val="00417CA2"/>
    <w:rsid w:val="00420005"/>
    <w:rsid w:val="004200CC"/>
    <w:rsid w:val="00423B91"/>
    <w:rsid w:val="004244B0"/>
    <w:rsid w:val="004249BA"/>
    <w:rsid w:val="00424A7F"/>
    <w:rsid w:val="0042520A"/>
    <w:rsid w:val="0042570A"/>
    <w:rsid w:val="00426689"/>
    <w:rsid w:val="00427D90"/>
    <w:rsid w:val="00427DE4"/>
    <w:rsid w:val="004302D8"/>
    <w:rsid w:val="004309ED"/>
    <w:rsid w:val="00432A2C"/>
    <w:rsid w:val="00433950"/>
    <w:rsid w:val="00433EA4"/>
    <w:rsid w:val="00434061"/>
    <w:rsid w:val="00434481"/>
    <w:rsid w:val="004358EE"/>
    <w:rsid w:val="00435A9A"/>
    <w:rsid w:val="004368D1"/>
    <w:rsid w:val="00436E37"/>
    <w:rsid w:val="004373D5"/>
    <w:rsid w:val="00440B2D"/>
    <w:rsid w:val="00440C7A"/>
    <w:rsid w:val="004414DA"/>
    <w:rsid w:val="00441554"/>
    <w:rsid w:val="00441858"/>
    <w:rsid w:val="00442234"/>
    <w:rsid w:val="0044325F"/>
    <w:rsid w:val="0044543F"/>
    <w:rsid w:val="00446398"/>
    <w:rsid w:val="00450155"/>
    <w:rsid w:val="00450B1A"/>
    <w:rsid w:val="004510B9"/>
    <w:rsid w:val="0045113B"/>
    <w:rsid w:val="004511BA"/>
    <w:rsid w:val="0045240A"/>
    <w:rsid w:val="004525D6"/>
    <w:rsid w:val="0045300C"/>
    <w:rsid w:val="00453341"/>
    <w:rsid w:val="00453354"/>
    <w:rsid w:val="004536F2"/>
    <w:rsid w:val="00453BBC"/>
    <w:rsid w:val="0045409D"/>
    <w:rsid w:val="004544B0"/>
    <w:rsid w:val="00457117"/>
    <w:rsid w:val="004576B8"/>
    <w:rsid w:val="00457759"/>
    <w:rsid w:val="004647A2"/>
    <w:rsid w:val="00464C8E"/>
    <w:rsid w:val="004655F0"/>
    <w:rsid w:val="00466430"/>
    <w:rsid w:val="00466AF6"/>
    <w:rsid w:val="00466D5A"/>
    <w:rsid w:val="004676AE"/>
    <w:rsid w:val="00467A21"/>
    <w:rsid w:val="00471BFA"/>
    <w:rsid w:val="00472C87"/>
    <w:rsid w:val="004734D0"/>
    <w:rsid w:val="00473EA2"/>
    <w:rsid w:val="00474D01"/>
    <w:rsid w:val="00475532"/>
    <w:rsid w:val="00476379"/>
    <w:rsid w:val="00476482"/>
    <w:rsid w:val="00476B1E"/>
    <w:rsid w:val="00477AFB"/>
    <w:rsid w:val="0048067A"/>
    <w:rsid w:val="00480BF1"/>
    <w:rsid w:val="00481BCD"/>
    <w:rsid w:val="00482440"/>
    <w:rsid w:val="00483518"/>
    <w:rsid w:val="00484530"/>
    <w:rsid w:val="00485898"/>
    <w:rsid w:val="00486086"/>
    <w:rsid w:val="00486349"/>
    <w:rsid w:val="00487762"/>
    <w:rsid w:val="00487C62"/>
    <w:rsid w:val="00490747"/>
    <w:rsid w:val="00490C7E"/>
    <w:rsid w:val="00491018"/>
    <w:rsid w:val="00491BE1"/>
    <w:rsid w:val="00491D7C"/>
    <w:rsid w:val="004924EF"/>
    <w:rsid w:val="004935C5"/>
    <w:rsid w:val="004937B6"/>
    <w:rsid w:val="00493E33"/>
    <w:rsid w:val="004940D6"/>
    <w:rsid w:val="004945AD"/>
    <w:rsid w:val="00494D11"/>
    <w:rsid w:val="004956EB"/>
    <w:rsid w:val="004956FA"/>
    <w:rsid w:val="0049638F"/>
    <w:rsid w:val="004965B9"/>
    <w:rsid w:val="00496831"/>
    <w:rsid w:val="00496B24"/>
    <w:rsid w:val="0049710C"/>
    <w:rsid w:val="00497858"/>
    <w:rsid w:val="004A113E"/>
    <w:rsid w:val="004A183B"/>
    <w:rsid w:val="004A2157"/>
    <w:rsid w:val="004A34B1"/>
    <w:rsid w:val="004A39B5"/>
    <w:rsid w:val="004A445E"/>
    <w:rsid w:val="004A4E7C"/>
    <w:rsid w:val="004A511C"/>
    <w:rsid w:val="004A5B1D"/>
    <w:rsid w:val="004B1897"/>
    <w:rsid w:val="004B2166"/>
    <w:rsid w:val="004B2573"/>
    <w:rsid w:val="004B25FC"/>
    <w:rsid w:val="004B280D"/>
    <w:rsid w:val="004B2911"/>
    <w:rsid w:val="004B3BB1"/>
    <w:rsid w:val="004B4EDB"/>
    <w:rsid w:val="004B5AB6"/>
    <w:rsid w:val="004B5BD6"/>
    <w:rsid w:val="004B6AA1"/>
    <w:rsid w:val="004B7748"/>
    <w:rsid w:val="004B7FF0"/>
    <w:rsid w:val="004C1239"/>
    <w:rsid w:val="004C1C29"/>
    <w:rsid w:val="004C21BB"/>
    <w:rsid w:val="004C359F"/>
    <w:rsid w:val="004C3A0A"/>
    <w:rsid w:val="004C4EDC"/>
    <w:rsid w:val="004C55F6"/>
    <w:rsid w:val="004C606A"/>
    <w:rsid w:val="004C7095"/>
    <w:rsid w:val="004C7A21"/>
    <w:rsid w:val="004D039E"/>
    <w:rsid w:val="004D0AF1"/>
    <w:rsid w:val="004D111C"/>
    <w:rsid w:val="004D1F99"/>
    <w:rsid w:val="004D2503"/>
    <w:rsid w:val="004D3672"/>
    <w:rsid w:val="004D4312"/>
    <w:rsid w:val="004D45F5"/>
    <w:rsid w:val="004D47E7"/>
    <w:rsid w:val="004D4A62"/>
    <w:rsid w:val="004D53C7"/>
    <w:rsid w:val="004D588B"/>
    <w:rsid w:val="004D59A3"/>
    <w:rsid w:val="004D6F39"/>
    <w:rsid w:val="004D7A6F"/>
    <w:rsid w:val="004E1054"/>
    <w:rsid w:val="004E22D8"/>
    <w:rsid w:val="004E27CA"/>
    <w:rsid w:val="004E49DC"/>
    <w:rsid w:val="004E4D9A"/>
    <w:rsid w:val="004E5745"/>
    <w:rsid w:val="004E597E"/>
    <w:rsid w:val="004E60DE"/>
    <w:rsid w:val="004E717D"/>
    <w:rsid w:val="004E7C35"/>
    <w:rsid w:val="004F0350"/>
    <w:rsid w:val="004F0419"/>
    <w:rsid w:val="004F0DB4"/>
    <w:rsid w:val="004F2F1C"/>
    <w:rsid w:val="004F3BFD"/>
    <w:rsid w:val="004F3C2F"/>
    <w:rsid w:val="004F4D1B"/>
    <w:rsid w:val="004F6546"/>
    <w:rsid w:val="004F68BB"/>
    <w:rsid w:val="004F7309"/>
    <w:rsid w:val="004F730B"/>
    <w:rsid w:val="004F7A38"/>
    <w:rsid w:val="004F7E8D"/>
    <w:rsid w:val="0050032A"/>
    <w:rsid w:val="005006AE"/>
    <w:rsid w:val="00500F6E"/>
    <w:rsid w:val="00501F44"/>
    <w:rsid w:val="00502CB9"/>
    <w:rsid w:val="00503CB7"/>
    <w:rsid w:val="005042DB"/>
    <w:rsid w:val="00504583"/>
    <w:rsid w:val="00505546"/>
    <w:rsid w:val="00506AF2"/>
    <w:rsid w:val="00507258"/>
    <w:rsid w:val="0050752D"/>
    <w:rsid w:val="00510A06"/>
    <w:rsid w:val="00510A33"/>
    <w:rsid w:val="005115BA"/>
    <w:rsid w:val="0051174A"/>
    <w:rsid w:val="00512D99"/>
    <w:rsid w:val="005137FD"/>
    <w:rsid w:val="0051390F"/>
    <w:rsid w:val="00513985"/>
    <w:rsid w:val="00513B79"/>
    <w:rsid w:val="0051423C"/>
    <w:rsid w:val="00515349"/>
    <w:rsid w:val="00515C18"/>
    <w:rsid w:val="00516CB7"/>
    <w:rsid w:val="00516DB8"/>
    <w:rsid w:val="0051728B"/>
    <w:rsid w:val="00517FBC"/>
    <w:rsid w:val="00517FBD"/>
    <w:rsid w:val="00521C7A"/>
    <w:rsid w:val="00522183"/>
    <w:rsid w:val="00522D32"/>
    <w:rsid w:val="00523D05"/>
    <w:rsid w:val="00526AD7"/>
    <w:rsid w:val="00527556"/>
    <w:rsid w:val="00527C72"/>
    <w:rsid w:val="00530186"/>
    <w:rsid w:val="005308EF"/>
    <w:rsid w:val="00530EE8"/>
    <w:rsid w:val="0053214C"/>
    <w:rsid w:val="0053241C"/>
    <w:rsid w:val="005326F2"/>
    <w:rsid w:val="00532EC8"/>
    <w:rsid w:val="00533382"/>
    <w:rsid w:val="00533808"/>
    <w:rsid w:val="00535778"/>
    <w:rsid w:val="005362A0"/>
    <w:rsid w:val="005367C5"/>
    <w:rsid w:val="005408C2"/>
    <w:rsid w:val="00540C1C"/>
    <w:rsid w:val="00541E49"/>
    <w:rsid w:val="00541F56"/>
    <w:rsid w:val="00541FC0"/>
    <w:rsid w:val="00542D34"/>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55A6"/>
    <w:rsid w:val="00555836"/>
    <w:rsid w:val="00556CB9"/>
    <w:rsid w:val="00556F33"/>
    <w:rsid w:val="00560F91"/>
    <w:rsid w:val="00561F47"/>
    <w:rsid w:val="0056212B"/>
    <w:rsid w:val="0056263D"/>
    <w:rsid w:val="00562B6D"/>
    <w:rsid w:val="00563AB4"/>
    <w:rsid w:val="00563EE2"/>
    <w:rsid w:val="0056473F"/>
    <w:rsid w:val="0056532B"/>
    <w:rsid w:val="00565533"/>
    <w:rsid w:val="00565AC5"/>
    <w:rsid w:val="00566AA2"/>
    <w:rsid w:val="00567817"/>
    <w:rsid w:val="00570B95"/>
    <w:rsid w:val="005711A4"/>
    <w:rsid w:val="00571793"/>
    <w:rsid w:val="00571CD5"/>
    <w:rsid w:val="00571E16"/>
    <w:rsid w:val="00572117"/>
    <w:rsid w:val="00572EE8"/>
    <w:rsid w:val="005744A3"/>
    <w:rsid w:val="00574B1C"/>
    <w:rsid w:val="00575C08"/>
    <w:rsid w:val="005765B0"/>
    <w:rsid w:val="00576812"/>
    <w:rsid w:val="00576EDC"/>
    <w:rsid w:val="00580C0C"/>
    <w:rsid w:val="00580D2B"/>
    <w:rsid w:val="00582057"/>
    <w:rsid w:val="00582916"/>
    <w:rsid w:val="005831CB"/>
    <w:rsid w:val="00584AEE"/>
    <w:rsid w:val="005850E7"/>
    <w:rsid w:val="005851A9"/>
    <w:rsid w:val="005852BE"/>
    <w:rsid w:val="005857B0"/>
    <w:rsid w:val="0059251F"/>
    <w:rsid w:val="005930CF"/>
    <w:rsid w:val="00593898"/>
    <w:rsid w:val="00593C59"/>
    <w:rsid w:val="00594109"/>
    <w:rsid w:val="00594289"/>
    <w:rsid w:val="005942C7"/>
    <w:rsid w:val="00594BC1"/>
    <w:rsid w:val="00594E09"/>
    <w:rsid w:val="0059565D"/>
    <w:rsid w:val="005969EC"/>
    <w:rsid w:val="00596B31"/>
    <w:rsid w:val="00596CC6"/>
    <w:rsid w:val="005A0AB7"/>
    <w:rsid w:val="005A0C41"/>
    <w:rsid w:val="005A27D8"/>
    <w:rsid w:val="005A2B0C"/>
    <w:rsid w:val="005A2EDC"/>
    <w:rsid w:val="005A2FE7"/>
    <w:rsid w:val="005A32B2"/>
    <w:rsid w:val="005A32D4"/>
    <w:rsid w:val="005A3713"/>
    <w:rsid w:val="005A44A0"/>
    <w:rsid w:val="005A4A9B"/>
    <w:rsid w:val="005A68D6"/>
    <w:rsid w:val="005A758D"/>
    <w:rsid w:val="005B00A2"/>
    <w:rsid w:val="005B08B4"/>
    <w:rsid w:val="005B1015"/>
    <w:rsid w:val="005B1341"/>
    <w:rsid w:val="005B16C1"/>
    <w:rsid w:val="005B1734"/>
    <w:rsid w:val="005B25C9"/>
    <w:rsid w:val="005B2E7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46DB"/>
    <w:rsid w:val="005C4737"/>
    <w:rsid w:val="005C4EA5"/>
    <w:rsid w:val="005C5B3F"/>
    <w:rsid w:val="005C7755"/>
    <w:rsid w:val="005C78B7"/>
    <w:rsid w:val="005D03A3"/>
    <w:rsid w:val="005D05D9"/>
    <w:rsid w:val="005D0D70"/>
    <w:rsid w:val="005D0F2A"/>
    <w:rsid w:val="005D2297"/>
    <w:rsid w:val="005D297C"/>
    <w:rsid w:val="005D357C"/>
    <w:rsid w:val="005D3703"/>
    <w:rsid w:val="005D6479"/>
    <w:rsid w:val="005D7153"/>
    <w:rsid w:val="005D7C9D"/>
    <w:rsid w:val="005E0396"/>
    <w:rsid w:val="005E081C"/>
    <w:rsid w:val="005E0963"/>
    <w:rsid w:val="005E0B0C"/>
    <w:rsid w:val="005E117E"/>
    <w:rsid w:val="005E1FD1"/>
    <w:rsid w:val="005E23AB"/>
    <w:rsid w:val="005E2655"/>
    <w:rsid w:val="005E29EC"/>
    <w:rsid w:val="005E2AD8"/>
    <w:rsid w:val="005E30C7"/>
    <w:rsid w:val="005E3519"/>
    <w:rsid w:val="005E3689"/>
    <w:rsid w:val="005E3D77"/>
    <w:rsid w:val="005E5032"/>
    <w:rsid w:val="005E52B4"/>
    <w:rsid w:val="005E5732"/>
    <w:rsid w:val="005E6742"/>
    <w:rsid w:val="005E6E12"/>
    <w:rsid w:val="005E7A71"/>
    <w:rsid w:val="005F0D3C"/>
    <w:rsid w:val="005F1058"/>
    <w:rsid w:val="005F1403"/>
    <w:rsid w:val="005F1921"/>
    <w:rsid w:val="005F270B"/>
    <w:rsid w:val="005F349B"/>
    <w:rsid w:val="005F3615"/>
    <w:rsid w:val="005F36D0"/>
    <w:rsid w:val="005F3958"/>
    <w:rsid w:val="005F3F44"/>
    <w:rsid w:val="005F4E5A"/>
    <w:rsid w:val="005F54DD"/>
    <w:rsid w:val="005F638F"/>
    <w:rsid w:val="005F6FBF"/>
    <w:rsid w:val="005F72F6"/>
    <w:rsid w:val="005F7486"/>
    <w:rsid w:val="005F7F1E"/>
    <w:rsid w:val="00600D95"/>
    <w:rsid w:val="006017E4"/>
    <w:rsid w:val="0060256B"/>
    <w:rsid w:val="00602FB4"/>
    <w:rsid w:val="00603193"/>
    <w:rsid w:val="00603293"/>
    <w:rsid w:val="00603438"/>
    <w:rsid w:val="00603DC4"/>
    <w:rsid w:val="00604459"/>
    <w:rsid w:val="00605163"/>
    <w:rsid w:val="006054B6"/>
    <w:rsid w:val="0060551F"/>
    <w:rsid w:val="00605F77"/>
    <w:rsid w:val="00607AD7"/>
    <w:rsid w:val="00607DC0"/>
    <w:rsid w:val="00607F38"/>
    <w:rsid w:val="00611046"/>
    <w:rsid w:val="006118EB"/>
    <w:rsid w:val="00615C00"/>
    <w:rsid w:val="0061726D"/>
    <w:rsid w:val="00617B90"/>
    <w:rsid w:val="00617C3B"/>
    <w:rsid w:val="00620209"/>
    <w:rsid w:val="006207F4"/>
    <w:rsid w:val="00620A17"/>
    <w:rsid w:val="0062111B"/>
    <w:rsid w:val="00621326"/>
    <w:rsid w:val="00622B25"/>
    <w:rsid w:val="00622BF1"/>
    <w:rsid w:val="00623640"/>
    <w:rsid w:val="0062365A"/>
    <w:rsid w:val="00624151"/>
    <w:rsid w:val="0062425D"/>
    <w:rsid w:val="00624DCC"/>
    <w:rsid w:val="0062539C"/>
    <w:rsid w:val="00625658"/>
    <w:rsid w:val="00625ABD"/>
    <w:rsid w:val="00625EF2"/>
    <w:rsid w:val="006264ED"/>
    <w:rsid w:val="00626A0D"/>
    <w:rsid w:val="00627956"/>
    <w:rsid w:val="00630220"/>
    <w:rsid w:val="00630645"/>
    <w:rsid w:val="0063082B"/>
    <w:rsid w:val="00630AE7"/>
    <w:rsid w:val="0063117E"/>
    <w:rsid w:val="00631DC4"/>
    <w:rsid w:val="00632938"/>
    <w:rsid w:val="00632A55"/>
    <w:rsid w:val="00632A9C"/>
    <w:rsid w:val="00633046"/>
    <w:rsid w:val="006344EE"/>
    <w:rsid w:val="006345D3"/>
    <w:rsid w:val="00635F53"/>
    <w:rsid w:val="006365AF"/>
    <w:rsid w:val="00636F97"/>
    <w:rsid w:val="006377CC"/>
    <w:rsid w:val="00637D3D"/>
    <w:rsid w:val="006403BA"/>
    <w:rsid w:val="00641525"/>
    <w:rsid w:val="006418B6"/>
    <w:rsid w:val="00641EC6"/>
    <w:rsid w:val="00642D80"/>
    <w:rsid w:val="00643017"/>
    <w:rsid w:val="0064364F"/>
    <w:rsid w:val="00643737"/>
    <w:rsid w:val="006453DF"/>
    <w:rsid w:val="00645A70"/>
    <w:rsid w:val="00645B5A"/>
    <w:rsid w:val="006478F5"/>
    <w:rsid w:val="00647E7A"/>
    <w:rsid w:val="00651308"/>
    <w:rsid w:val="00651FC8"/>
    <w:rsid w:val="00652876"/>
    <w:rsid w:val="00653109"/>
    <w:rsid w:val="006532D1"/>
    <w:rsid w:val="00653AFC"/>
    <w:rsid w:val="00653D8A"/>
    <w:rsid w:val="0065507A"/>
    <w:rsid w:val="00655838"/>
    <w:rsid w:val="00656710"/>
    <w:rsid w:val="0065692B"/>
    <w:rsid w:val="0065711E"/>
    <w:rsid w:val="006577FE"/>
    <w:rsid w:val="00657D07"/>
    <w:rsid w:val="00660571"/>
    <w:rsid w:val="006611C2"/>
    <w:rsid w:val="0066160E"/>
    <w:rsid w:val="00662438"/>
    <w:rsid w:val="00662E9E"/>
    <w:rsid w:val="00663CE0"/>
    <w:rsid w:val="00663D4C"/>
    <w:rsid w:val="00664462"/>
    <w:rsid w:val="00664A4B"/>
    <w:rsid w:val="0066651D"/>
    <w:rsid w:val="0066723E"/>
    <w:rsid w:val="006676F7"/>
    <w:rsid w:val="0067142B"/>
    <w:rsid w:val="00671509"/>
    <w:rsid w:val="00671DE7"/>
    <w:rsid w:val="00673B81"/>
    <w:rsid w:val="006745B0"/>
    <w:rsid w:val="00675442"/>
    <w:rsid w:val="00675B10"/>
    <w:rsid w:val="006766BE"/>
    <w:rsid w:val="00677E8C"/>
    <w:rsid w:val="006818AF"/>
    <w:rsid w:val="00682598"/>
    <w:rsid w:val="006828D3"/>
    <w:rsid w:val="00683783"/>
    <w:rsid w:val="00683BC9"/>
    <w:rsid w:val="00684D8D"/>
    <w:rsid w:val="006851AE"/>
    <w:rsid w:val="00685968"/>
    <w:rsid w:val="00690787"/>
    <w:rsid w:val="00690DFE"/>
    <w:rsid w:val="006914C7"/>
    <w:rsid w:val="00691A66"/>
    <w:rsid w:val="00691FDD"/>
    <w:rsid w:val="0069250F"/>
    <w:rsid w:val="0069296C"/>
    <w:rsid w:val="00693BBE"/>
    <w:rsid w:val="00693EAA"/>
    <w:rsid w:val="00694AA2"/>
    <w:rsid w:val="00695531"/>
    <w:rsid w:val="00696A5F"/>
    <w:rsid w:val="00696E1B"/>
    <w:rsid w:val="00696F91"/>
    <w:rsid w:val="006971EA"/>
    <w:rsid w:val="0069752B"/>
    <w:rsid w:val="0069787B"/>
    <w:rsid w:val="006A089E"/>
    <w:rsid w:val="006A094C"/>
    <w:rsid w:val="006A0BAF"/>
    <w:rsid w:val="006A0E74"/>
    <w:rsid w:val="006A12A1"/>
    <w:rsid w:val="006A2331"/>
    <w:rsid w:val="006A281C"/>
    <w:rsid w:val="006A3856"/>
    <w:rsid w:val="006A4D1F"/>
    <w:rsid w:val="006A6358"/>
    <w:rsid w:val="006A7037"/>
    <w:rsid w:val="006A73D8"/>
    <w:rsid w:val="006A7A3C"/>
    <w:rsid w:val="006B04DF"/>
    <w:rsid w:val="006B08CC"/>
    <w:rsid w:val="006B1290"/>
    <w:rsid w:val="006B18D7"/>
    <w:rsid w:val="006B192A"/>
    <w:rsid w:val="006B2DE3"/>
    <w:rsid w:val="006B31D1"/>
    <w:rsid w:val="006B3D9F"/>
    <w:rsid w:val="006B3E43"/>
    <w:rsid w:val="006B4452"/>
    <w:rsid w:val="006B4835"/>
    <w:rsid w:val="006B5AE2"/>
    <w:rsid w:val="006B7784"/>
    <w:rsid w:val="006B7846"/>
    <w:rsid w:val="006B7B11"/>
    <w:rsid w:val="006B7CE2"/>
    <w:rsid w:val="006C0046"/>
    <w:rsid w:val="006C0E46"/>
    <w:rsid w:val="006C1074"/>
    <w:rsid w:val="006C2217"/>
    <w:rsid w:val="006C2C23"/>
    <w:rsid w:val="006C32BB"/>
    <w:rsid w:val="006C4FEA"/>
    <w:rsid w:val="006C56E0"/>
    <w:rsid w:val="006C5BFF"/>
    <w:rsid w:val="006C73A8"/>
    <w:rsid w:val="006D0928"/>
    <w:rsid w:val="006D0B90"/>
    <w:rsid w:val="006D0CEB"/>
    <w:rsid w:val="006D163F"/>
    <w:rsid w:val="006D23FF"/>
    <w:rsid w:val="006D345A"/>
    <w:rsid w:val="006D3BAD"/>
    <w:rsid w:val="006D40EA"/>
    <w:rsid w:val="006D4C2F"/>
    <w:rsid w:val="006D525F"/>
    <w:rsid w:val="006D5857"/>
    <w:rsid w:val="006D5D82"/>
    <w:rsid w:val="006D6207"/>
    <w:rsid w:val="006D7043"/>
    <w:rsid w:val="006D794E"/>
    <w:rsid w:val="006E0879"/>
    <w:rsid w:val="006E0F36"/>
    <w:rsid w:val="006E220C"/>
    <w:rsid w:val="006E2EB4"/>
    <w:rsid w:val="006E3402"/>
    <w:rsid w:val="006E3E33"/>
    <w:rsid w:val="006E407E"/>
    <w:rsid w:val="006E482E"/>
    <w:rsid w:val="006E55A7"/>
    <w:rsid w:val="006E5AC4"/>
    <w:rsid w:val="006E5DCF"/>
    <w:rsid w:val="006E6C44"/>
    <w:rsid w:val="006E6EB7"/>
    <w:rsid w:val="006E6FD5"/>
    <w:rsid w:val="006E729E"/>
    <w:rsid w:val="006E73A4"/>
    <w:rsid w:val="006E78AE"/>
    <w:rsid w:val="006E79B9"/>
    <w:rsid w:val="006E7F93"/>
    <w:rsid w:val="006F0BB4"/>
    <w:rsid w:val="006F10C2"/>
    <w:rsid w:val="006F1B41"/>
    <w:rsid w:val="006F289F"/>
    <w:rsid w:val="006F36B3"/>
    <w:rsid w:val="006F4481"/>
    <w:rsid w:val="006F4824"/>
    <w:rsid w:val="006F4841"/>
    <w:rsid w:val="006F48E8"/>
    <w:rsid w:val="006F5E2B"/>
    <w:rsid w:val="006F60C8"/>
    <w:rsid w:val="006F6660"/>
    <w:rsid w:val="006F6F91"/>
    <w:rsid w:val="0070031B"/>
    <w:rsid w:val="00700C1B"/>
    <w:rsid w:val="007026A0"/>
    <w:rsid w:val="00702D0D"/>
    <w:rsid w:val="00702E6C"/>
    <w:rsid w:val="00702FFD"/>
    <w:rsid w:val="0070485B"/>
    <w:rsid w:val="00704964"/>
    <w:rsid w:val="0070576B"/>
    <w:rsid w:val="00705778"/>
    <w:rsid w:val="00706468"/>
    <w:rsid w:val="00707035"/>
    <w:rsid w:val="00707C52"/>
    <w:rsid w:val="00710712"/>
    <w:rsid w:val="00710FB5"/>
    <w:rsid w:val="007110D8"/>
    <w:rsid w:val="0071148F"/>
    <w:rsid w:val="00711DB0"/>
    <w:rsid w:val="00711E13"/>
    <w:rsid w:val="00714794"/>
    <w:rsid w:val="00715319"/>
    <w:rsid w:val="00716AC9"/>
    <w:rsid w:val="00717397"/>
    <w:rsid w:val="00717414"/>
    <w:rsid w:val="0071795A"/>
    <w:rsid w:val="00717F05"/>
    <w:rsid w:val="0072056B"/>
    <w:rsid w:val="00721DD6"/>
    <w:rsid w:val="007231D9"/>
    <w:rsid w:val="007235BC"/>
    <w:rsid w:val="007249D0"/>
    <w:rsid w:val="00725A6B"/>
    <w:rsid w:val="00725AC3"/>
    <w:rsid w:val="00726358"/>
    <w:rsid w:val="00727922"/>
    <w:rsid w:val="0073059E"/>
    <w:rsid w:val="00731346"/>
    <w:rsid w:val="00732117"/>
    <w:rsid w:val="00732210"/>
    <w:rsid w:val="007328EB"/>
    <w:rsid w:val="00732BA5"/>
    <w:rsid w:val="007335A5"/>
    <w:rsid w:val="00734586"/>
    <w:rsid w:val="00734FB9"/>
    <w:rsid w:val="0073619C"/>
    <w:rsid w:val="007366CB"/>
    <w:rsid w:val="00736BBE"/>
    <w:rsid w:val="00737DA4"/>
    <w:rsid w:val="0074073E"/>
    <w:rsid w:val="0074221C"/>
    <w:rsid w:val="00742C43"/>
    <w:rsid w:val="00742D72"/>
    <w:rsid w:val="00743AE7"/>
    <w:rsid w:val="00743C4D"/>
    <w:rsid w:val="00743D70"/>
    <w:rsid w:val="00744FEA"/>
    <w:rsid w:val="007460D6"/>
    <w:rsid w:val="007465E5"/>
    <w:rsid w:val="00746CDA"/>
    <w:rsid w:val="00747073"/>
    <w:rsid w:val="007478DE"/>
    <w:rsid w:val="0075008C"/>
    <w:rsid w:val="0075075E"/>
    <w:rsid w:val="00750CC0"/>
    <w:rsid w:val="00751BC1"/>
    <w:rsid w:val="00752289"/>
    <w:rsid w:val="00752308"/>
    <w:rsid w:val="00755313"/>
    <w:rsid w:val="00755C3D"/>
    <w:rsid w:val="00757C75"/>
    <w:rsid w:val="007602FF"/>
    <w:rsid w:val="007606B4"/>
    <w:rsid w:val="0076146E"/>
    <w:rsid w:val="007616FE"/>
    <w:rsid w:val="00762FBF"/>
    <w:rsid w:val="0076348D"/>
    <w:rsid w:val="0076402B"/>
    <w:rsid w:val="00764A85"/>
    <w:rsid w:val="00765171"/>
    <w:rsid w:val="00765C9B"/>
    <w:rsid w:val="00765FEB"/>
    <w:rsid w:val="00766BA8"/>
    <w:rsid w:val="00766D7C"/>
    <w:rsid w:val="00770EF9"/>
    <w:rsid w:val="00771FB9"/>
    <w:rsid w:val="00772389"/>
    <w:rsid w:val="00772848"/>
    <w:rsid w:val="00772B50"/>
    <w:rsid w:val="00774146"/>
    <w:rsid w:val="00774947"/>
    <w:rsid w:val="0077548E"/>
    <w:rsid w:val="00775756"/>
    <w:rsid w:val="007767C5"/>
    <w:rsid w:val="00777E94"/>
    <w:rsid w:val="00780449"/>
    <w:rsid w:val="00781859"/>
    <w:rsid w:val="00782CF4"/>
    <w:rsid w:val="00783479"/>
    <w:rsid w:val="00783C10"/>
    <w:rsid w:val="00785677"/>
    <w:rsid w:val="0078631B"/>
    <w:rsid w:val="007863FF"/>
    <w:rsid w:val="0078678B"/>
    <w:rsid w:val="00787918"/>
    <w:rsid w:val="007879F4"/>
    <w:rsid w:val="0079041E"/>
    <w:rsid w:val="00791264"/>
    <w:rsid w:val="00791C62"/>
    <w:rsid w:val="007944D9"/>
    <w:rsid w:val="007945D4"/>
    <w:rsid w:val="0079556B"/>
    <w:rsid w:val="00795583"/>
    <w:rsid w:val="007957B2"/>
    <w:rsid w:val="00795F52"/>
    <w:rsid w:val="0079616B"/>
    <w:rsid w:val="00796658"/>
    <w:rsid w:val="00796D5E"/>
    <w:rsid w:val="00797656"/>
    <w:rsid w:val="00797A7A"/>
    <w:rsid w:val="007A0059"/>
    <w:rsid w:val="007A01D5"/>
    <w:rsid w:val="007A03CC"/>
    <w:rsid w:val="007A064B"/>
    <w:rsid w:val="007A2347"/>
    <w:rsid w:val="007A3D3C"/>
    <w:rsid w:val="007A42EB"/>
    <w:rsid w:val="007A4332"/>
    <w:rsid w:val="007A4633"/>
    <w:rsid w:val="007A49E0"/>
    <w:rsid w:val="007A4B99"/>
    <w:rsid w:val="007A58F0"/>
    <w:rsid w:val="007A5A6D"/>
    <w:rsid w:val="007A6694"/>
    <w:rsid w:val="007A70F4"/>
    <w:rsid w:val="007B055B"/>
    <w:rsid w:val="007B09C5"/>
    <w:rsid w:val="007B1217"/>
    <w:rsid w:val="007B2519"/>
    <w:rsid w:val="007B263E"/>
    <w:rsid w:val="007B2A92"/>
    <w:rsid w:val="007B2BF6"/>
    <w:rsid w:val="007B373B"/>
    <w:rsid w:val="007B4637"/>
    <w:rsid w:val="007B4705"/>
    <w:rsid w:val="007B489F"/>
    <w:rsid w:val="007B5324"/>
    <w:rsid w:val="007B59B8"/>
    <w:rsid w:val="007B65A2"/>
    <w:rsid w:val="007B7C4A"/>
    <w:rsid w:val="007C0AB5"/>
    <w:rsid w:val="007C1D9D"/>
    <w:rsid w:val="007C2391"/>
    <w:rsid w:val="007C2C59"/>
    <w:rsid w:val="007C39C6"/>
    <w:rsid w:val="007C43A4"/>
    <w:rsid w:val="007C5BF1"/>
    <w:rsid w:val="007C692E"/>
    <w:rsid w:val="007C693A"/>
    <w:rsid w:val="007C705A"/>
    <w:rsid w:val="007C74B0"/>
    <w:rsid w:val="007D0C44"/>
    <w:rsid w:val="007D11A5"/>
    <w:rsid w:val="007D178B"/>
    <w:rsid w:val="007D1FBF"/>
    <w:rsid w:val="007D249F"/>
    <w:rsid w:val="007D288C"/>
    <w:rsid w:val="007D5677"/>
    <w:rsid w:val="007D5757"/>
    <w:rsid w:val="007D625C"/>
    <w:rsid w:val="007D66DF"/>
    <w:rsid w:val="007D75F9"/>
    <w:rsid w:val="007E0647"/>
    <w:rsid w:val="007E0D0F"/>
    <w:rsid w:val="007E107F"/>
    <w:rsid w:val="007E14EF"/>
    <w:rsid w:val="007E37E0"/>
    <w:rsid w:val="007E3AA9"/>
    <w:rsid w:val="007E3B35"/>
    <w:rsid w:val="007E4CD6"/>
    <w:rsid w:val="007E52DC"/>
    <w:rsid w:val="007E541E"/>
    <w:rsid w:val="007E625A"/>
    <w:rsid w:val="007E658A"/>
    <w:rsid w:val="007E65EA"/>
    <w:rsid w:val="007E6648"/>
    <w:rsid w:val="007E67F3"/>
    <w:rsid w:val="007E79F3"/>
    <w:rsid w:val="007E7AC9"/>
    <w:rsid w:val="007F00BD"/>
    <w:rsid w:val="007F07D2"/>
    <w:rsid w:val="007F1519"/>
    <w:rsid w:val="007F29B4"/>
    <w:rsid w:val="007F2AE6"/>
    <w:rsid w:val="007F2C6F"/>
    <w:rsid w:val="007F570D"/>
    <w:rsid w:val="007F5724"/>
    <w:rsid w:val="007F6195"/>
    <w:rsid w:val="007F6540"/>
    <w:rsid w:val="008007FF"/>
    <w:rsid w:val="00801250"/>
    <w:rsid w:val="00801959"/>
    <w:rsid w:val="00802B57"/>
    <w:rsid w:val="00803797"/>
    <w:rsid w:val="00803A5C"/>
    <w:rsid w:val="00803DF8"/>
    <w:rsid w:val="0080421E"/>
    <w:rsid w:val="00804519"/>
    <w:rsid w:val="0080496D"/>
    <w:rsid w:val="0080501E"/>
    <w:rsid w:val="00805064"/>
    <w:rsid w:val="0080616E"/>
    <w:rsid w:val="00806243"/>
    <w:rsid w:val="00806ED4"/>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244"/>
    <w:rsid w:val="008159D3"/>
    <w:rsid w:val="00815CFF"/>
    <w:rsid w:val="00817215"/>
    <w:rsid w:val="00820A0C"/>
    <w:rsid w:val="00821834"/>
    <w:rsid w:val="008218B9"/>
    <w:rsid w:val="00821AEC"/>
    <w:rsid w:val="0082309C"/>
    <w:rsid w:val="00823A52"/>
    <w:rsid w:val="008246ED"/>
    <w:rsid w:val="00824991"/>
    <w:rsid w:val="0082611A"/>
    <w:rsid w:val="00826DD9"/>
    <w:rsid w:val="00827777"/>
    <w:rsid w:val="00827BBC"/>
    <w:rsid w:val="00830485"/>
    <w:rsid w:val="00831220"/>
    <w:rsid w:val="00831F76"/>
    <w:rsid w:val="008320A7"/>
    <w:rsid w:val="008320B7"/>
    <w:rsid w:val="008334D5"/>
    <w:rsid w:val="0083405A"/>
    <w:rsid w:val="008342D9"/>
    <w:rsid w:val="0083506E"/>
    <w:rsid w:val="00835782"/>
    <w:rsid w:val="00835AD3"/>
    <w:rsid w:val="00835E7D"/>
    <w:rsid w:val="0083682E"/>
    <w:rsid w:val="00837706"/>
    <w:rsid w:val="00841718"/>
    <w:rsid w:val="00843E36"/>
    <w:rsid w:val="00845485"/>
    <w:rsid w:val="0084564B"/>
    <w:rsid w:val="00846522"/>
    <w:rsid w:val="008465EB"/>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3911"/>
    <w:rsid w:val="00864624"/>
    <w:rsid w:val="00864776"/>
    <w:rsid w:val="008647F9"/>
    <w:rsid w:val="008648FD"/>
    <w:rsid w:val="00864ED1"/>
    <w:rsid w:val="008652FF"/>
    <w:rsid w:val="008656F2"/>
    <w:rsid w:val="00865BCA"/>
    <w:rsid w:val="00866212"/>
    <w:rsid w:val="0086668D"/>
    <w:rsid w:val="00866F9D"/>
    <w:rsid w:val="008705D1"/>
    <w:rsid w:val="00870727"/>
    <w:rsid w:val="0087251E"/>
    <w:rsid w:val="00872CF3"/>
    <w:rsid w:val="00874AD1"/>
    <w:rsid w:val="00874B81"/>
    <w:rsid w:val="00874D81"/>
    <w:rsid w:val="008753CD"/>
    <w:rsid w:val="00876A9A"/>
    <w:rsid w:val="00876C43"/>
    <w:rsid w:val="00877412"/>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87FD3"/>
    <w:rsid w:val="0089042E"/>
    <w:rsid w:val="00890B80"/>
    <w:rsid w:val="008921D6"/>
    <w:rsid w:val="008940BC"/>
    <w:rsid w:val="008940C5"/>
    <w:rsid w:val="00894A10"/>
    <w:rsid w:val="0089550C"/>
    <w:rsid w:val="008976BD"/>
    <w:rsid w:val="008A017C"/>
    <w:rsid w:val="008A1741"/>
    <w:rsid w:val="008A230A"/>
    <w:rsid w:val="008A307B"/>
    <w:rsid w:val="008A3C8D"/>
    <w:rsid w:val="008A4657"/>
    <w:rsid w:val="008A4B7E"/>
    <w:rsid w:val="008A52BE"/>
    <w:rsid w:val="008A539D"/>
    <w:rsid w:val="008A5A99"/>
    <w:rsid w:val="008A61C2"/>
    <w:rsid w:val="008A6AFE"/>
    <w:rsid w:val="008A73FA"/>
    <w:rsid w:val="008B16FA"/>
    <w:rsid w:val="008B1ED0"/>
    <w:rsid w:val="008B24F0"/>
    <w:rsid w:val="008B44BB"/>
    <w:rsid w:val="008B488E"/>
    <w:rsid w:val="008B50AD"/>
    <w:rsid w:val="008B5765"/>
    <w:rsid w:val="008B5849"/>
    <w:rsid w:val="008B5949"/>
    <w:rsid w:val="008B5972"/>
    <w:rsid w:val="008B64AF"/>
    <w:rsid w:val="008B6B3A"/>
    <w:rsid w:val="008B6CED"/>
    <w:rsid w:val="008B6D3B"/>
    <w:rsid w:val="008B7172"/>
    <w:rsid w:val="008B72C4"/>
    <w:rsid w:val="008B7452"/>
    <w:rsid w:val="008C0AD7"/>
    <w:rsid w:val="008C19AC"/>
    <w:rsid w:val="008C1A3E"/>
    <w:rsid w:val="008C1F2D"/>
    <w:rsid w:val="008C20B1"/>
    <w:rsid w:val="008C21A7"/>
    <w:rsid w:val="008C2C22"/>
    <w:rsid w:val="008C3185"/>
    <w:rsid w:val="008C32B2"/>
    <w:rsid w:val="008C3F39"/>
    <w:rsid w:val="008C4541"/>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4E96"/>
    <w:rsid w:val="008D4F47"/>
    <w:rsid w:val="008D546C"/>
    <w:rsid w:val="008D69BC"/>
    <w:rsid w:val="008D7131"/>
    <w:rsid w:val="008E01E0"/>
    <w:rsid w:val="008E129C"/>
    <w:rsid w:val="008E1441"/>
    <w:rsid w:val="008E1A16"/>
    <w:rsid w:val="008E23D1"/>
    <w:rsid w:val="008E23E8"/>
    <w:rsid w:val="008E26FD"/>
    <w:rsid w:val="008E2B5C"/>
    <w:rsid w:val="008E2F04"/>
    <w:rsid w:val="008E3272"/>
    <w:rsid w:val="008E377A"/>
    <w:rsid w:val="008E3ADD"/>
    <w:rsid w:val="008E5C5B"/>
    <w:rsid w:val="008F01D8"/>
    <w:rsid w:val="008F0255"/>
    <w:rsid w:val="008F1056"/>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7E1"/>
    <w:rsid w:val="009028DB"/>
    <w:rsid w:val="009032B7"/>
    <w:rsid w:val="0090475F"/>
    <w:rsid w:val="009049D0"/>
    <w:rsid w:val="00905E7E"/>
    <w:rsid w:val="00906735"/>
    <w:rsid w:val="009078AE"/>
    <w:rsid w:val="00911A56"/>
    <w:rsid w:val="00911C3A"/>
    <w:rsid w:val="00911F00"/>
    <w:rsid w:val="00912610"/>
    <w:rsid w:val="00912CB0"/>
    <w:rsid w:val="00913E43"/>
    <w:rsid w:val="009151C3"/>
    <w:rsid w:val="0091576F"/>
    <w:rsid w:val="00915C91"/>
    <w:rsid w:val="00917D4B"/>
    <w:rsid w:val="00922CD0"/>
    <w:rsid w:val="009239E0"/>
    <w:rsid w:val="009240C9"/>
    <w:rsid w:val="00924BCE"/>
    <w:rsid w:val="009263E0"/>
    <w:rsid w:val="00926F2D"/>
    <w:rsid w:val="009275A7"/>
    <w:rsid w:val="00927721"/>
    <w:rsid w:val="00927B28"/>
    <w:rsid w:val="009303FF"/>
    <w:rsid w:val="00930577"/>
    <w:rsid w:val="0093088B"/>
    <w:rsid w:val="00930D6C"/>
    <w:rsid w:val="00931E0B"/>
    <w:rsid w:val="009322A9"/>
    <w:rsid w:val="0093320E"/>
    <w:rsid w:val="00934E88"/>
    <w:rsid w:val="00936E4F"/>
    <w:rsid w:val="00936F85"/>
    <w:rsid w:val="009377C0"/>
    <w:rsid w:val="00937AF7"/>
    <w:rsid w:val="00940AC3"/>
    <w:rsid w:val="00941773"/>
    <w:rsid w:val="00941D1C"/>
    <w:rsid w:val="00942D2E"/>
    <w:rsid w:val="00943F87"/>
    <w:rsid w:val="00945076"/>
    <w:rsid w:val="009450CC"/>
    <w:rsid w:val="00945D9C"/>
    <w:rsid w:val="00946195"/>
    <w:rsid w:val="00947970"/>
    <w:rsid w:val="00947A80"/>
    <w:rsid w:val="009509A6"/>
    <w:rsid w:val="009513B4"/>
    <w:rsid w:val="009517AB"/>
    <w:rsid w:val="00951A70"/>
    <w:rsid w:val="00951EEB"/>
    <w:rsid w:val="009523C1"/>
    <w:rsid w:val="0095384C"/>
    <w:rsid w:val="00954191"/>
    <w:rsid w:val="009545AA"/>
    <w:rsid w:val="00954D80"/>
    <w:rsid w:val="00954E63"/>
    <w:rsid w:val="009550CA"/>
    <w:rsid w:val="009558F8"/>
    <w:rsid w:val="00956795"/>
    <w:rsid w:val="00956884"/>
    <w:rsid w:val="00956C57"/>
    <w:rsid w:val="00956DD8"/>
    <w:rsid w:val="009577B6"/>
    <w:rsid w:val="00957C54"/>
    <w:rsid w:val="009607D6"/>
    <w:rsid w:val="00960B1C"/>
    <w:rsid w:val="009612C5"/>
    <w:rsid w:val="00962C55"/>
    <w:rsid w:val="0096410B"/>
    <w:rsid w:val="009645F7"/>
    <w:rsid w:val="00965161"/>
    <w:rsid w:val="00965261"/>
    <w:rsid w:val="00965CD2"/>
    <w:rsid w:val="00965EAC"/>
    <w:rsid w:val="00965FCB"/>
    <w:rsid w:val="009667EF"/>
    <w:rsid w:val="00967F0B"/>
    <w:rsid w:val="009707B3"/>
    <w:rsid w:val="00970A05"/>
    <w:rsid w:val="00970EE8"/>
    <w:rsid w:val="009712BB"/>
    <w:rsid w:val="009712F0"/>
    <w:rsid w:val="00971978"/>
    <w:rsid w:val="00971C42"/>
    <w:rsid w:val="00972549"/>
    <w:rsid w:val="00973338"/>
    <w:rsid w:val="00974587"/>
    <w:rsid w:val="00974FC3"/>
    <w:rsid w:val="00975B43"/>
    <w:rsid w:val="00976BF5"/>
    <w:rsid w:val="00976D57"/>
    <w:rsid w:val="00976F1C"/>
    <w:rsid w:val="00976F4E"/>
    <w:rsid w:val="009777E7"/>
    <w:rsid w:val="00977FA4"/>
    <w:rsid w:val="00980233"/>
    <w:rsid w:val="009828DA"/>
    <w:rsid w:val="00983006"/>
    <w:rsid w:val="0098431E"/>
    <w:rsid w:val="00984CEA"/>
    <w:rsid w:val="00985EE7"/>
    <w:rsid w:val="00986973"/>
    <w:rsid w:val="00987D2F"/>
    <w:rsid w:val="009920BC"/>
    <w:rsid w:val="00992210"/>
    <w:rsid w:val="009924F9"/>
    <w:rsid w:val="00993E60"/>
    <w:rsid w:val="00994063"/>
    <w:rsid w:val="009948E8"/>
    <w:rsid w:val="00995539"/>
    <w:rsid w:val="009955C1"/>
    <w:rsid w:val="009960C5"/>
    <w:rsid w:val="00997011"/>
    <w:rsid w:val="009979C8"/>
    <w:rsid w:val="009A05C9"/>
    <w:rsid w:val="009A11D0"/>
    <w:rsid w:val="009A1454"/>
    <w:rsid w:val="009A16B8"/>
    <w:rsid w:val="009A19EF"/>
    <w:rsid w:val="009A1ADE"/>
    <w:rsid w:val="009A1B72"/>
    <w:rsid w:val="009A1E21"/>
    <w:rsid w:val="009A1E43"/>
    <w:rsid w:val="009A22DE"/>
    <w:rsid w:val="009A2A8A"/>
    <w:rsid w:val="009A369C"/>
    <w:rsid w:val="009A40AB"/>
    <w:rsid w:val="009A5485"/>
    <w:rsid w:val="009A62ED"/>
    <w:rsid w:val="009A66DF"/>
    <w:rsid w:val="009A6D21"/>
    <w:rsid w:val="009A6E2E"/>
    <w:rsid w:val="009A6FD1"/>
    <w:rsid w:val="009A76E0"/>
    <w:rsid w:val="009A7930"/>
    <w:rsid w:val="009A7D6C"/>
    <w:rsid w:val="009A7F0F"/>
    <w:rsid w:val="009B0205"/>
    <w:rsid w:val="009B11D8"/>
    <w:rsid w:val="009B12BA"/>
    <w:rsid w:val="009B2412"/>
    <w:rsid w:val="009B30CF"/>
    <w:rsid w:val="009B3601"/>
    <w:rsid w:val="009B4031"/>
    <w:rsid w:val="009B428D"/>
    <w:rsid w:val="009B5FA1"/>
    <w:rsid w:val="009B62FC"/>
    <w:rsid w:val="009B7139"/>
    <w:rsid w:val="009B7299"/>
    <w:rsid w:val="009B773D"/>
    <w:rsid w:val="009C0298"/>
    <w:rsid w:val="009C02D4"/>
    <w:rsid w:val="009C1122"/>
    <w:rsid w:val="009C1E44"/>
    <w:rsid w:val="009C222B"/>
    <w:rsid w:val="009C2435"/>
    <w:rsid w:val="009C3600"/>
    <w:rsid w:val="009C3D9F"/>
    <w:rsid w:val="009C46BF"/>
    <w:rsid w:val="009C4EF2"/>
    <w:rsid w:val="009C6DEA"/>
    <w:rsid w:val="009C75B5"/>
    <w:rsid w:val="009C77CA"/>
    <w:rsid w:val="009D09DC"/>
    <w:rsid w:val="009D0ED6"/>
    <w:rsid w:val="009D2D48"/>
    <w:rsid w:val="009D2E7F"/>
    <w:rsid w:val="009D3A49"/>
    <w:rsid w:val="009D407E"/>
    <w:rsid w:val="009D584B"/>
    <w:rsid w:val="009D5EBF"/>
    <w:rsid w:val="009D6936"/>
    <w:rsid w:val="009D6F3F"/>
    <w:rsid w:val="009E0A22"/>
    <w:rsid w:val="009E1BF4"/>
    <w:rsid w:val="009E1F48"/>
    <w:rsid w:val="009E5AF5"/>
    <w:rsid w:val="009E5D25"/>
    <w:rsid w:val="009E6BAC"/>
    <w:rsid w:val="009E6FE4"/>
    <w:rsid w:val="009E7B26"/>
    <w:rsid w:val="009E7C35"/>
    <w:rsid w:val="009E7F4A"/>
    <w:rsid w:val="009F0636"/>
    <w:rsid w:val="009F0648"/>
    <w:rsid w:val="009F07AC"/>
    <w:rsid w:val="009F0F31"/>
    <w:rsid w:val="009F105C"/>
    <w:rsid w:val="009F1CB7"/>
    <w:rsid w:val="009F1DCD"/>
    <w:rsid w:val="009F2073"/>
    <w:rsid w:val="009F2E45"/>
    <w:rsid w:val="009F320B"/>
    <w:rsid w:val="009F382B"/>
    <w:rsid w:val="009F4F45"/>
    <w:rsid w:val="009F577A"/>
    <w:rsid w:val="009F5A08"/>
    <w:rsid w:val="009F6189"/>
    <w:rsid w:val="009F64E7"/>
    <w:rsid w:val="009F6B12"/>
    <w:rsid w:val="009F6C15"/>
    <w:rsid w:val="00A008C9"/>
    <w:rsid w:val="00A016C5"/>
    <w:rsid w:val="00A0170F"/>
    <w:rsid w:val="00A02E32"/>
    <w:rsid w:val="00A03444"/>
    <w:rsid w:val="00A03D76"/>
    <w:rsid w:val="00A044AB"/>
    <w:rsid w:val="00A04FFD"/>
    <w:rsid w:val="00A05657"/>
    <w:rsid w:val="00A056B1"/>
    <w:rsid w:val="00A0604F"/>
    <w:rsid w:val="00A06521"/>
    <w:rsid w:val="00A06D7B"/>
    <w:rsid w:val="00A10C08"/>
    <w:rsid w:val="00A12483"/>
    <w:rsid w:val="00A12636"/>
    <w:rsid w:val="00A12B71"/>
    <w:rsid w:val="00A13EE1"/>
    <w:rsid w:val="00A14573"/>
    <w:rsid w:val="00A1486C"/>
    <w:rsid w:val="00A14AED"/>
    <w:rsid w:val="00A15A11"/>
    <w:rsid w:val="00A16989"/>
    <w:rsid w:val="00A17538"/>
    <w:rsid w:val="00A17897"/>
    <w:rsid w:val="00A17CC9"/>
    <w:rsid w:val="00A2216B"/>
    <w:rsid w:val="00A23C97"/>
    <w:rsid w:val="00A23D29"/>
    <w:rsid w:val="00A23F9B"/>
    <w:rsid w:val="00A24EC5"/>
    <w:rsid w:val="00A26643"/>
    <w:rsid w:val="00A26CC2"/>
    <w:rsid w:val="00A27072"/>
    <w:rsid w:val="00A27D77"/>
    <w:rsid w:val="00A30AA3"/>
    <w:rsid w:val="00A328F1"/>
    <w:rsid w:val="00A33018"/>
    <w:rsid w:val="00A3398E"/>
    <w:rsid w:val="00A33A9E"/>
    <w:rsid w:val="00A33C35"/>
    <w:rsid w:val="00A33D15"/>
    <w:rsid w:val="00A34FC1"/>
    <w:rsid w:val="00A35FB6"/>
    <w:rsid w:val="00A35FC5"/>
    <w:rsid w:val="00A366D1"/>
    <w:rsid w:val="00A3675E"/>
    <w:rsid w:val="00A377B4"/>
    <w:rsid w:val="00A40462"/>
    <w:rsid w:val="00A41186"/>
    <w:rsid w:val="00A423AE"/>
    <w:rsid w:val="00A42555"/>
    <w:rsid w:val="00A45093"/>
    <w:rsid w:val="00A45198"/>
    <w:rsid w:val="00A50645"/>
    <w:rsid w:val="00A50AAE"/>
    <w:rsid w:val="00A50DFB"/>
    <w:rsid w:val="00A542B7"/>
    <w:rsid w:val="00A55958"/>
    <w:rsid w:val="00A570B3"/>
    <w:rsid w:val="00A57A35"/>
    <w:rsid w:val="00A601F0"/>
    <w:rsid w:val="00A602E0"/>
    <w:rsid w:val="00A61954"/>
    <w:rsid w:val="00A62463"/>
    <w:rsid w:val="00A626B8"/>
    <w:rsid w:val="00A632C6"/>
    <w:rsid w:val="00A646E4"/>
    <w:rsid w:val="00A6560E"/>
    <w:rsid w:val="00A66330"/>
    <w:rsid w:val="00A6787E"/>
    <w:rsid w:val="00A7025B"/>
    <w:rsid w:val="00A70628"/>
    <w:rsid w:val="00A728A6"/>
    <w:rsid w:val="00A72972"/>
    <w:rsid w:val="00A735FD"/>
    <w:rsid w:val="00A73E48"/>
    <w:rsid w:val="00A7434E"/>
    <w:rsid w:val="00A748F1"/>
    <w:rsid w:val="00A7509A"/>
    <w:rsid w:val="00A756CF"/>
    <w:rsid w:val="00A76513"/>
    <w:rsid w:val="00A76804"/>
    <w:rsid w:val="00A76FDA"/>
    <w:rsid w:val="00A776B7"/>
    <w:rsid w:val="00A77E57"/>
    <w:rsid w:val="00A8200A"/>
    <w:rsid w:val="00A823C3"/>
    <w:rsid w:val="00A826E0"/>
    <w:rsid w:val="00A837A1"/>
    <w:rsid w:val="00A83B12"/>
    <w:rsid w:val="00A84A83"/>
    <w:rsid w:val="00A84D08"/>
    <w:rsid w:val="00A8546C"/>
    <w:rsid w:val="00A9057E"/>
    <w:rsid w:val="00A91E39"/>
    <w:rsid w:val="00A9278E"/>
    <w:rsid w:val="00A92AEC"/>
    <w:rsid w:val="00A92AF1"/>
    <w:rsid w:val="00A93E76"/>
    <w:rsid w:val="00A93EEB"/>
    <w:rsid w:val="00A94C88"/>
    <w:rsid w:val="00A97052"/>
    <w:rsid w:val="00AA179F"/>
    <w:rsid w:val="00AA2D09"/>
    <w:rsid w:val="00AA33C2"/>
    <w:rsid w:val="00AA3997"/>
    <w:rsid w:val="00AA414D"/>
    <w:rsid w:val="00AA4384"/>
    <w:rsid w:val="00AA45CC"/>
    <w:rsid w:val="00AA4880"/>
    <w:rsid w:val="00AA4CEA"/>
    <w:rsid w:val="00AA7660"/>
    <w:rsid w:val="00AA7BD1"/>
    <w:rsid w:val="00AB016D"/>
    <w:rsid w:val="00AB145A"/>
    <w:rsid w:val="00AB150F"/>
    <w:rsid w:val="00AB22D9"/>
    <w:rsid w:val="00AB3055"/>
    <w:rsid w:val="00AB3437"/>
    <w:rsid w:val="00AB49EE"/>
    <w:rsid w:val="00AB53DC"/>
    <w:rsid w:val="00AB5423"/>
    <w:rsid w:val="00AB56F1"/>
    <w:rsid w:val="00AB71FD"/>
    <w:rsid w:val="00AB7820"/>
    <w:rsid w:val="00AC0652"/>
    <w:rsid w:val="00AC0660"/>
    <w:rsid w:val="00AC1021"/>
    <w:rsid w:val="00AC1790"/>
    <w:rsid w:val="00AC1807"/>
    <w:rsid w:val="00AC1D78"/>
    <w:rsid w:val="00AC20D1"/>
    <w:rsid w:val="00AC2DE5"/>
    <w:rsid w:val="00AC617F"/>
    <w:rsid w:val="00AC6283"/>
    <w:rsid w:val="00AC731C"/>
    <w:rsid w:val="00AC7517"/>
    <w:rsid w:val="00AC789C"/>
    <w:rsid w:val="00AC7952"/>
    <w:rsid w:val="00AC79F9"/>
    <w:rsid w:val="00AC7AE6"/>
    <w:rsid w:val="00AC7BF7"/>
    <w:rsid w:val="00AC7E09"/>
    <w:rsid w:val="00AD1883"/>
    <w:rsid w:val="00AD2217"/>
    <w:rsid w:val="00AD2804"/>
    <w:rsid w:val="00AD2A41"/>
    <w:rsid w:val="00AD2D60"/>
    <w:rsid w:val="00AD30C9"/>
    <w:rsid w:val="00AD3156"/>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53A6"/>
    <w:rsid w:val="00AE623F"/>
    <w:rsid w:val="00AE6916"/>
    <w:rsid w:val="00AE6A08"/>
    <w:rsid w:val="00AE6BBB"/>
    <w:rsid w:val="00AF07C9"/>
    <w:rsid w:val="00AF11B3"/>
    <w:rsid w:val="00AF2948"/>
    <w:rsid w:val="00AF2FA5"/>
    <w:rsid w:val="00AF3A6D"/>
    <w:rsid w:val="00AF43A5"/>
    <w:rsid w:val="00AF46A9"/>
    <w:rsid w:val="00AF4B9F"/>
    <w:rsid w:val="00AF4CE2"/>
    <w:rsid w:val="00AF571B"/>
    <w:rsid w:val="00AF5779"/>
    <w:rsid w:val="00AF61A9"/>
    <w:rsid w:val="00AF63DC"/>
    <w:rsid w:val="00AF641C"/>
    <w:rsid w:val="00AF6F14"/>
    <w:rsid w:val="00AF709C"/>
    <w:rsid w:val="00AF73B5"/>
    <w:rsid w:val="00AF754F"/>
    <w:rsid w:val="00AF7C8B"/>
    <w:rsid w:val="00AF7EC5"/>
    <w:rsid w:val="00B00139"/>
    <w:rsid w:val="00B00F50"/>
    <w:rsid w:val="00B0248B"/>
    <w:rsid w:val="00B0498C"/>
    <w:rsid w:val="00B05A76"/>
    <w:rsid w:val="00B05DF4"/>
    <w:rsid w:val="00B0613C"/>
    <w:rsid w:val="00B0641D"/>
    <w:rsid w:val="00B06BB6"/>
    <w:rsid w:val="00B06EA3"/>
    <w:rsid w:val="00B07779"/>
    <w:rsid w:val="00B10312"/>
    <w:rsid w:val="00B107F9"/>
    <w:rsid w:val="00B10851"/>
    <w:rsid w:val="00B10AD1"/>
    <w:rsid w:val="00B11156"/>
    <w:rsid w:val="00B11391"/>
    <w:rsid w:val="00B11786"/>
    <w:rsid w:val="00B12034"/>
    <w:rsid w:val="00B12894"/>
    <w:rsid w:val="00B13056"/>
    <w:rsid w:val="00B1497A"/>
    <w:rsid w:val="00B153A8"/>
    <w:rsid w:val="00B1668C"/>
    <w:rsid w:val="00B16B2D"/>
    <w:rsid w:val="00B17485"/>
    <w:rsid w:val="00B1772F"/>
    <w:rsid w:val="00B21430"/>
    <w:rsid w:val="00B21DAC"/>
    <w:rsid w:val="00B21E57"/>
    <w:rsid w:val="00B2340E"/>
    <w:rsid w:val="00B23F32"/>
    <w:rsid w:val="00B241A1"/>
    <w:rsid w:val="00B243AC"/>
    <w:rsid w:val="00B2462C"/>
    <w:rsid w:val="00B260CD"/>
    <w:rsid w:val="00B26DC2"/>
    <w:rsid w:val="00B27259"/>
    <w:rsid w:val="00B27824"/>
    <w:rsid w:val="00B27DD8"/>
    <w:rsid w:val="00B27F25"/>
    <w:rsid w:val="00B27FAD"/>
    <w:rsid w:val="00B30330"/>
    <w:rsid w:val="00B303FA"/>
    <w:rsid w:val="00B3056B"/>
    <w:rsid w:val="00B30619"/>
    <w:rsid w:val="00B3183D"/>
    <w:rsid w:val="00B3275A"/>
    <w:rsid w:val="00B3286E"/>
    <w:rsid w:val="00B3331E"/>
    <w:rsid w:val="00B35215"/>
    <w:rsid w:val="00B353C8"/>
    <w:rsid w:val="00B35483"/>
    <w:rsid w:val="00B35A74"/>
    <w:rsid w:val="00B35B57"/>
    <w:rsid w:val="00B37CA9"/>
    <w:rsid w:val="00B405CF"/>
    <w:rsid w:val="00B409C7"/>
    <w:rsid w:val="00B4169D"/>
    <w:rsid w:val="00B430D0"/>
    <w:rsid w:val="00B44A32"/>
    <w:rsid w:val="00B44EBB"/>
    <w:rsid w:val="00B457D8"/>
    <w:rsid w:val="00B46209"/>
    <w:rsid w:val="00B4716F"/>
    <w:rsid w:val="00B477B2"/>
    <w:rsid w:val="00B47EEB"/>
    <w:rsid w:val="00B503B8"/>
    <w:rsid w:val="00B50BD1"/>
    <w:rsid w:val="00B51486"/>
    <w:rsid w:val="00B5156F"/>
    <w:rsid w:val="00B5165F"/>
    <w:rsid w:val="00B51D8E"/>
    <w:rsid w:val="00B52654"/>
    <w:rsid w:val="00B526A1"/>
    <w:rsid w:val="00B52D90"/>
    <w:rsid w:val="00B5322F"/>
    <w:rsid w:val="00B544EA"/>
    <w:rsid w:val="00B55B27"/>
    <w:rsid w:val="00B55C6C"/>
    <w:rsid w:val="00B55DA8"/>
    <w:rsid w:val="00B56DA2"/>
    <w:rsid w:val="00B601E7"/>
    <w:rsid w:val="00B603DB"/>
    <w:rsid w:val="00B627BE"/>
    <w:rsid w:val="00B64176"/>
    <w:rsid w:val="00B64D85"/>
    <w:rsid w:val="00B6515E"/>
    <w:rsid w:val="00B65A77"/>
    <w:rsid w:val="00B66762"/>
    <w:rsid w:val="00B6727B"/>
    <w:rsid w:val="00B678E5"/>
    <w:rsid w:val="00B67C5B"/>
    <w:rsid w:val="00B67CA4"/>
    <w:rsid w:val="00B7072F"/>
    <w:rsid w:val="00B7079A"/>
    <w:rsid w:val="00B70F63"/>
    <w:rsid w:val="00B72C27"/>
    <w:rsid w:val="00B72F34"/>
    <w:rsid w:val="00B7386E"/>
    <w:rsid w:val="00B73C25"/>
    <w:rsid w:val="00B74635"/>
    <w:rsid w:val="00B74DAE"/>
    <w:rsid w:val="00B759AF"/>
    <w:rsid w:val="00B76110"/>
    <w:rsid w:val="00B80361"/>
    <w:rsid w:val="00B80DA1"/>
    <w:rsid w:val="00B81D0F"/>
    <w:rsid w:val="00B81EE9"/>
    <w:rsid w:val="00B82C5E"/>
    <w:rsid w:val="00B83253"/>
    <w:rsid w:val="00B83C7E"/>
    <w:rsid w:val="00B8475D"/>
    <w:rsid w:val="00B847B0"/>
    <w:rsid w:val="00B849E6"/>
    <w:rsid w:val="00B84D0C"/>
    <w:rsid w:val="00B87655"/>
    <w:rsid w:val="00B90550"/>
    <w:rsid w:val="00B90C40"/>
    <w:rsid w:val="00B914A5"/>
    <w:rsid w:val="00B91B81"/>
    <w:rsid w:val="00B9261D"/>
    <w:rsid w:val="00B943B8"/>
    <w:rsid w:val="00B9444E"/>
    <w:rsid w:val="00B9499B"/>
    <w:rsid w:val="00B94ACD"/>
    <w:rsid w:val="00B94EA0"/>
    <w:rsid w:val="00B95368"/>
    <w:rsid w:val="00B95C3C"/>
    <w:rsid w:val="00B95EF3"/>
    <w:rsid w:val="00B970F2"/>
    <w:rsid w:val="00B97179"/>
    <w:rsid w:val="00B97280"/>
    <w:rsid w:val="00B974F2"/>
    <w:rsid w:val="00B97B63"/>
    <w:rsid w:val="00B97F6D"/>
    <w:rsid w:val="00BA0448"/>
    <w:rsid w:val="00BA0B95"/>
    <w:rsid w:val="00BA164B"/>
    <w:rsid w:val="00BA2498"/>
    <w:rsid w:val="00BA3BA3"/>
    <w:rsid w:val="00BA686E"/>
    <w:rsid w:val="00BA7FE3"/>
    <w:rsid w:val="00BB0063"/>
    <w:rsid w:val="00BB00DA"/>
    <w:rsid w:val="00BB0B13"/>
    <w:rsid w:val="00BB1449"/>
    <w:rsid w:val="00BB1501"/>
    <w:rsid w:val="00BB1983"/>
    <w:rsid w:val="00BB1CEE"/>
    <w:rsid w:val="00BB2E46"/>
    <w:rsid w:val="00BB4084"/>
    <w:rsid w:val="00BB74EA"/>
    <w:rsid w:val="00BB783D"/>
    <w:rsid w:val="00BB7FC7"/>
    <w:rsid w:val="00BC079B"/>
    <w:rsid w:val="00BC09CF"/>
    <w:rsid w:val="00BC1194"/>
    <w:rsid w:val="00BC2034"/>
    <w:rsid w:val="00BC20CE"/>
    <w:rsid w:val="00BC275B"/>
    <w:rsid w:val="00BC2B35"/>
    <w:rsid w:val="00BC2BE6"/>
    <w:rsid w:val="00BC30C7"/>
    <w:rsid w:val="00BC3C71"/>
    <w:rsid w:val="00BC46FE"/>
    <w:rsid w:val="00BC4D75"/>
    <w:rsid w:val="00BC5BAD"/>
    <w:rsid w:val="00BC5E0B"/>
    <w:rsid w:val="00BC79D7"/>
    <w:rsid w:val="00BC7A94"/>
    <w:rsid w:val="00BD04C1"/>
    <w:rsid w:val="00BD0A9F"/>
    <w:rsid w:val="00BD0C75"/>
    <w:rsid w:val="00BD0EAB"/>
    <w:rsid w:val="00BD104D"/>
    <w:rsid w:val="00BD16DE"/>
    <w:rsid w:val="00BD1FBF"/>
    <w:rsid w:val="00BD2069"/>
    <w:rsid w:val="00BD256C"/>
    <w:rsid w:val="00BD2DAC"/>
    <w:rsid w:val="00BD332C"/>
    <w:rsid w:val="00BD48B6"/>
    <w:rsid w:val="00BD4932"/>
    <w:rsid w:val="00BD6736"/>
    <w:rsid w:val="00BD6814"/>
    <w:rsid w:val="00BD6EB9"/>
    <w:rsid w:val="00BD7766"/>
    <w:rsid w:val="00BD7E8D"/>
    <w:rsid w:val="00BE0007"/>
    <w:rsid w:val="00BE053A"/>
    <w:rsid w:val="00BE05D6"/>
    <w:rsid w:val="00BE09E0"/>
    <w:rsid w:val="00BE0FC2"/>
    <w:rsid w:val="00BE153F"/>
    <w:rsid w:val="00BE1C25"/>
    <w:rsid w:val="00BE2E07"/>
    <w:rsid w:val="00BE3A61"/>
    <w:rsid w:val="00BE3AB6"/>
    <w:rsid w:val="00BE5EA0"/>
    <w:rsid w:val="00BE6364"/>
    <w:rsid w:val="00BE688A"/>
    <w:rsid w:val="00BF05B8"/>
    <w:rsid w:val="00BF0EC5"/>
    <w:rsid w:val="00BF1084"/>
    <w:rsid w:val="00BF1738"/>
    <w:rsid w:val="00BF2FB4"/>
    <w:rsid w:val="00BF37B7"/>
    <w:rsid w:val="00BF4807"/>
    <w:rsid w:val="00BF4D71"/>
    <w:rsid w:val="00BF618A"/>
    <w:rsid w:val="00BF6332"/>
    <w:rsid w:val="00BF6880"/>
    <w:rsid w:val="00BF71C8"/>
    <w:rsid w:val="00C01709"/>
    <w:rsid w:val="00C01E30"/>
    <w:rsid w:val="00C020A4"/>
    <w:rsid w:val="00C025D1"/>
    <w:rsid w:val="00C038EA"/>
    <w:rsid w:val="00C040B0"/>
    <w:rsid w:val="00C0419F"/>
    <w:rsid w:val="00C0474D"/>
    <w:rsid w:val="00C06A97"/>
    <w:rsid w:val="00C06C2A"/>
    <w:rsid w:val="00C06C38"/>
    <w:rsid w:val="00C06EA4"/>
    <w:rsid w:val="00C108AB"/>
    <w:rsid w:val="00C111DB"/>
    <w:rsid w:val="00C14624"/>
    <w:rsid w:val="00C14796"/>
    <w:rsid w:val="00C14F04"/>
    <w:rsid w:val="00C153B1"/>
    <w:rsid w:val="00C153D9"/>
    <w:rsid w:val="00C154A3"/>
    <w:rsid w:val="00C15AA3"/>
    <w:rsid w:val="00C15DB1"/>
    <w:rsid w:val="00C16BC5"/>
    <w:rsid w:val="00C1741D"/>
    <w:rsid w:val="00C205B6"/>
    <w:rsid w:val="00C20715"/>
    <w:rsid w:val="00C220BC"/>
    <w:rsid w:val="00C22693"/>
    <w:rsid w:val="00C228DE"/>
    <w:rsid w:val="00C22BC5"/>
    <w:rsid w:val="00C23577"/>
    <w:rsid w:val="00C23737"/>
    <w:rsid w:val="00C2434E"/>
    <w:rsid w:val="00C244DE"/>
    <w:rsid w:val="00C251A8"/>
    <w:rsid w:val="00C2557E"/>
    <w:rsid w:val="00C268B2"/>
    <w:rsid w:val="00C26C95"/>
    <w:rsid w:val="00C26D96"/>
    <w:rsid w:val="00C26FEC"/>
    <w:rsid w:val="00C2799B"/>
    <w:rsid w:val="00C27FC9"/>
    <w:rsid w:val="00C30C3A"/>
    <w:rsid w:val="00C31259"/>
    <w:rsid w:val="00C32607"/>
    <w:rsid w:val="00C333B7"/>
    <w:rsid w:val="00C33CED"/>
    <w:rsid w:val="00C34640"/>
    <w:rsid w:val="00C36456"/>
    <w:rsid w:val="00C374A9"/>
    <w:rsid w:val="00C415C1"/>
    <w:rsid w:val="00C417C1"/>
    <w:rsid w:val="00C41C94"/>
    <w:rsid w:val="00C42017"/>
    <w:rsid w:val="00C420AB"/>
    <w:rsid w:val="00C43362"/>
    <w:rsid w:val="00C43845"/>
    <w:rsid w:val="00C43A20"/>
    <w:rsid w:val="00C44F1A"/>
    <w:rsid w:val="00C45C5F"/>
    <w:rsid w:val="00C45D6A"/>
    <w:rsid w:val="00C45FA6"/>
    <w:rsid w:val="00C46124"/>
    <w:rsid w:val="00C46407"/>
    <w:rsid w:val="00C468D9"/>
    <w:rsid w:val="00C47324"/>
    <w:rsid w:val="00C474CB"/>
    <w:rsid w:val="00C47B3B"/>
    <w:rsid w:val="00C500DE"/>
    <w:rsid w:val="00C51858"/>
    <w:rsid w:val="00C521F7"/>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1EF"/>
    <w:rsid w:val="00C646A0"/>
    <w:rsid w:val="00C64BFB"/>
    <w:rsid w:val="00C650A7"/>
    <w:rsid w:val="00C65EF4"/>
    <w:rsid w:val="00C671E9"/>
    <w:rsid w:val="00C671EE"/>
    <w:rsid w:val="00C6724F"/>
    <w:rsid w:val="00C70098"/>
    <w:rsid w:val="00C70871"/>
    <w:rsid w:val="00C70EA6"/>
    <w:rsid w:val="00C718F6"/>
    <w:rsid w:val="00C71EB5"/>
    <w:rsid w:val="00C728A8"/>
    <w:rsid w:val="00C749DA"/>
    <w:rsid w:val="00C74A78"/>
    <w:rsid w:val="00C75308"/>
    <w:rsid w:val="00C75A50"/>
    <w:rsid w:val="00C75AE7"/>
    <w:rsid w:val="00C75EC6"/>
    <w:rsid w:val="00C75FF5"/>
    <w:rsid w:val="00C77E25"/>
    <w:rsid w:val="00C77F8C"/>
    <w:rsid w:val="00C802D7"/>
    <w:rsid w:val="00C80646"/>
    <w:rsid w:val="00C80D16"/>
    <w:rsid w:val="00C80EFA"/>
    <w:rsid w:val="00C811A1"/>
    <w:rsid w:val="00C812FC"/>
    <w:rsid w:val="00C81BD2"/>
    <w:rsid w:val="00C81D15"/>
    <w:rsid w:val="00C82344"/>
    <w:rsid w:val="00C82A12"/>
    <w:rsid w:val="00C82FB5"/>
    <w:rsid w:val="00C83207"/>
    <w:rsid w:val="00C83F57"/>
    <w:rsid w:val="00C8437B"/>
    <w:rsid w:val="00C85030"/>
    <w:rsid w:val="00C85477"/>
    <w:rsid w:val="00C854A3"/>
    <w:rsid w:val="00C85823"/>
    <w:rsid w:val="00C863AD"/>
    <w:rsid w:val="00C87469"/>
    <w:rsid w:val="00C879C3"/>
    <w:rsid w:val="00C90EB6"/>
    <w:rsid w:val="00C912E1"/>
    <w:rsid w:val="00C91396"/>
    <w:rsid w:val="00C91B7C"/>
    <w:rsid w:val="00C94BBE"/>
    <w:rsid w:val="00C97F23"/>
    <w:rsid w:val="00CA0694"/>
    <w:rsid w:val="00CA0DBE"/>
    <w:rsid w:val="00CA1B66"/>
    <w:rsid w:val="00CA35BE"/>
    <w:rsid w:val="00CA4908"/>
    <w:rsid w:val="00CA52F5"/>
    <w:rsid w:val="00CA5CDC"/>
    <w:rsid w:val="00CA6BF0"/>
    <w:rsid w:val="00CA6D8E"/>
    <w:rsid w:val="00CA6EC2"/>
    <w:rsid w:val="00CA6FA9"/>
    <w:rsid w:val="00CA700D"/>
    <w:rsid w:val="00CA7956"/>
    <w:rsid w:val="00CB1304"/>
    <w:rsid w:val="00CB13AD"/>
    <w:rsid w:val="00CB1B95"/>
    <w:rsid w:val="00CB2074"/>
    <w:rsid w:val="00CB24CF"/>
    <w:rsid w:val="00CB2CBF"/>
    <w:rsid w:val="00CB3111"/>
    <w:rsid w:val="00CB319D"/>
    <w:rsid w:val="00CB3476"/>
    <w:rsid w:val="00CB40C7"/>
    <w:rsid w:val="00CB5252"/>
    <w:rsid w:val="00CB526B"/>
    <w:rsid w:val="00CB5661"/>
    <w:rsid w:val="00CB694B"/>
    <w:rsid w:val="00CB75D1"/>
    <w:rsid w:val="00CB763A"/>
    <w:rsid w:val="00CB7763"/>
    <w:rsid w:val="00CC0872"/>
    <w:rsid w:val="00CC0C8D"/>
    <w:rsid w:val="00CC23B6"/>
    <w:rsid w:val="00CC2D91"/>
    <w:rsid w:val="00CC38A1"/>
    <w:rsid w:val="00CC3B7A"/>
    <w:rsid w:val="00CC3CEF"/>
    <w:rsid w:val="00CC413E"/>
    <w:rsid w:val="00CC46FC"/>
    <w:rsid w:val="00CC4D5F"/>
    <w:rsid w:val="00CC4F66"/>
    <w:rsid w:val="00CC5B6C"/>
    <w:rsid w:val="00CC7121"/>
    <w:rsid w:val="00CD02EE"/>
    <w:rsid w:val="00CD05E6"/>
    <w:rsid w:val="00CD1842"/>
    <w:rsid w:val="00CD2EB7"/>
    <w:rsid w:val="00CD3315"/>
    <w:rsid w:val="00CD3ACE"/>
    <w:rsid w:val="00CD54BE"/>
    <w:rsid w:val="00CD5C77"/>
    <w:rsid w:val="00CD5EC8"/>
    <w:rsid w:val="00CD6A04"/>
    <w:rsid w:val="00CD6AFC"/>
    <w:rsid w:val="00CD718B"/>
    <w:rsid w:val="00CD766B"/>
    <w:rsid w:val="00CE00AC"/>
    <w:rsid w:val="00CE0B3E"/>
    <w:rsid w:val="00CE18CE"/>
    <w:rsid w:val="00CE20FF"/>
    <w:rsid w:val="00CE2771"/>
    <w:rsid w:val="00CE2E35"/>
    <w:rsid w:val="00CE44CE"/>
    <w:rsid w:val="00CE46CF"/>
    <w:rsid w:val="00CF0182"/>
    <w:rsid w:val="00CF2382"/>
    <w:rsid w:val="00CF2406"/>
    <w:rsid w:val="00CF275C"/>
    <w:rsid w:val="00CF46BC"/>
    <w:rsid w:val="00CF494A"/>
    <w:rsid w:val="00CF5047"/>
    <w:rsid w:val="00CF554F"/>
    <w:rsid w:val="00CF56D9"/>
    <w:rsid w:val="00CF5A55"/>
    <w:rsid w:val="00CF71E5"/>
    <w:rsid w:val="00CF7965"/>
    <w:rsid w:val="00CF7A9D"/>
    <w:rsid w:val="00D021B8"/>
    <w:rsid w:val="00D0243F"/>
    <w:rsid w:val="00D027E8"/>
    <w:rsid w:val="00D02A43"/>
    <w:rsid w:val="00D0334C"/>
    <w:rsid w:val="00D0398B"/>
    <w:rsid w:val="00D03D22"/>
    <w:rsid w:val="00D04F83"/>
    <w:rsid w:val="00D0588C"/>
    <w:rsid w:val="00D06024"/>
    <w:rsid w:val="00D067B5"/>
    <w:rsid w:val="00D06EBF"/>
    <w:rsid w:val="00D07018"/>
    <w:rsid w:val="00D1099F"/>
    <w:rsid w:val="00D111A5"/>
    <w:rsid w:val="00D126B2"/>
    <w:rsid w:val="00D12853"/>
    <w:rsid w:val="00D12AEF"/>
    <w:rsid w:val="00D13CBB"/>
    <w:rsid w:val="00D13FFB"/>
    <w:rsid w:val="00D1433B"/>
    <w:rsid w:val="00D1434A"/>
    <w:rsid w:val="00D14B28"/>
    <w:rsid w:val="00D14BE8"/>
    <w:rsid w:val="00D1528A"/>
    <w:rsid w:val="00D15ABB"/>
    <w:rsid w:val="00D16A4D"/>
    <w:rsid w:val="00D17048"/>
    <w:rsid w:val="00D175F0"/>
    <w:rsid w:val="00D212AC"/>
    <w:rsid w:val="00D21CD8"/>
    <w:rsid w:val="00D21ED2"/>
    <w:rsid w:val="00D22692"/>
    <w:rsid w:val="00D23171"/>
    <w:rsid w:val="00D23BBB"/>
    <w:rsid w:val="00D2435E"/>
    <w:rsid w:val="00D247D1"/>
    <w:rsid w:val="00D24E14"/>
    <w:rsid w:val="00D25387"/>
    <w:rsid w:val="00D254D5"/>
    <w:rsid w:val="00D26559"/>
    <w:rsid w:val="00D2721C"/>
    <w:rsid w:val="00D27901"/>
    <w:rsid w:val="00D27D2A"/>
    <w:rsid w:val="00D3012B"/>
    <w:rsid w:val="00D31F88"/>
    <w:rsid w:val="00D3286D"/>
    <w:rsid w:val="00D3391E"/>
    <w:rsid w:val="00D33C40"/>
    <w:rsid w:val="00D34245"/>
    <w:rsid w:val="00D353E2"/>
    <w:rsid w:val="00D3570E"/>
    <w:rsid w:val="00D3591F"/>
    <w:rsid w:val="00D36449"/>
    <w:rsid w:val="00D36E6C"/>
    <w:rsid w:val="00D379E8"/>
    <w:rsid w:val="00D40EF8"/>
    <w:rsid w:val="00D40FA9"/>
    <w:rsid w:val="00D41144"/>
    <w:rsid w:val="00D413F1"/>
    <w:rsid w:val="00D431BF"/>
    <w:rsid w:val="00D444BB"/>
    <w:rsid w:val="00D44D08"/>
    <w:rsid w:val="00D4532B"/>
    <w:rsid w:val="00D4553F"/>
    <w:rsid w:val="00D45BC5"/>
    <w:rsid w:val="00D45D98"/>
    <w:rsid w:val="00D45F32"/>
    <w:rsid w:val="00D46D27"/>
    <w:rsid w:val="00D472DC"/>
    <w:rsid w:val="00D47519"/>
    <w:rsid w:val="00D477ED"/>
    <w:rsid w:val="00D50135"/>
    <w:rsid w:val="00D5080C"/>
    <w:rsid w:val="00D51B53"/>
    <w:rsid w:val="00D52153"/>
    <w:rsid w:val="00D5307E"/>
    <w:rsid w:val="00D5502C"/>
    <w:rsid w:val="00D57055"/>
    <w:rsid w:val="00D570B4"/>
    <w:rsid w:val="00D57F8D"/>
    <w:rsid w:val="00D6031E"/>
    <w:rsid w:val="00D60FC1"/>
    <w:rsid w:val="00D61CE5"/>
    <w:rsid w:val="00D6373E"/>
    <w:rsid w:val="00D644FB"/>
    <w:rsid w:val="00D649E7"/>
    <w:rsid w:val="00D64C68"/>
    <w:rsid w:val="00D64ED1"/>
    <w:rsid w:val="00D6624D"/>
    <w:rsid w:val="00D663F2"/>
    <w:rsid w:val="00D66817"/>
    <w:rsid w:val="00D66D6E"/>
    <w:rsid w:val="00D67727"/>
    <w:rsid w:val="00D67EAC"/>
    <w:rsid w:val="00D67F30"/>
    <w:rsid w:val="00D702FB"/>
    <w:rsid w:val="00D70624"/>
    <w:rsid w:val="00D7133D"/>
    <w:rsid w:val="00D71E7C"/>
    <w:rsid w:val="00D72874"/>
    <w:rsid w:val="00D73431"/>
    <w:rsid w:val="00D7435E"/>
    <w:rsid w:val="00D74CA4"/>
    <w:rsid w:val="00D755B6"/>
    <w:rsid w:val="00D760CD"/>
    <w:rsid w:val="00D76F1B"/>
    <w:rsid w:val="00D76F70"/>
    <w:rsid w:val="00D77856"/>
    <w:rsid w:val="00D77B67"/>
    <w:rsid w:val="00D80C90"/>
    <w:rsid w:val="00D80D54"/>
    <w:rsid w:val="00D8292D"/>
    <w:rsid w:val="00D831AB"/>
    <w:rsid w:val="00D83633"/>
    <w:rsid w:val="00D840FB"/>
    <w:rsid w:val="00D8494F"/>
    <w:rsid w:val="00D84A9D"/>
    <w:rsid w:val="00D84DB5"/>
    <w:rsid w:val="00D85543"/>
    <w:rsid w:val="00D85F70"/>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FCF"/>
    <w:rsid w:val="00DA0032"/>
    <w:rsid w:val="00DA012D"/>
    <w:rsid w:val="00DA014C"/>
    <w:rsid w:val="00DA169D"/>
    <w:rsid w:val="00DA16B1"/>
    <w:rsid w:val="00DA1809"/>
    <w:rsid w:val="00DA184F"/>
    <w:rsid w:val="00DA1974"/>
    <w:rsid w:val="00DA19B7"/>
    <w:rsid w:val="00DA1FDC"/>
    <w:rsid w:val="00DA2317"/>
    <w:rsid w:val="00DA3466"/>
    <w:rsid w:val="00DA399A"/>
    <w:rsid w:val="00DA496A"/>
    <w:rsid w:val="00DA4EEC"/>
    <w:rsid w:val="00DA5091"/>
    <w:rsid w:val="00DA5499"/>
    <w:rsid w:val="00DA560D"/>
    <w:rsid w:val="00DA6684"/>
    <w:rsid w:val="00DA6A98"/>
    <w:rsid w:val="00DB04D1"/>
    <w:rsid w:val="00DB1AF9"/>
    <w:rsid w:val="00DB2927"/>
    <w:rsid w:val="00DB2D64"/>
    <w:rsid w:val="00DB427D"/>
    <w:rsid w:val="00DB4980"/>
    <w:rsid w:val="00DB5856"/>
    <w:rsid w:val="00DB6BBF"/>
    <w:rsid w:val="00DB7051"/>
    <w:rsid w:val="00DB72A3"/>
    <w:rsid w:val="00DB7E15"/>
    <w:rsid w:val="00DC0148"/>
    <w:rsid w:val="00DC07BE"/>
    <w:rsid w:val="00DC145C"/>
    <w:rsid w:val="00DC1B8A"/>
    <w:rsid w:val="00DC1E72"/>
    <w:rsid w:val="00DC25DB"/>
    <w:rsid w:val="00DC32DD"/>
    <w:rsid w:val="00DC36BE"/>
    <w:rsid w:val="00DC3AC4"/>
    <w:rsid w:val="00DC3CF0"/>
    <w:rsid w:val="00DC454B"/>
    <w:rsid w:val="00DC4BC2"/>
    <w:rsid w:val="00DC505E"/>
    <w:rsid w:val="00DC5B51"/>
    <w:rsid w:val="00DC7064"/>
    <w:rsid w:val="00DD0929"/>
    <w:rsid w:val="00DD0A95"/>
    <w:rsid w:val="00DD1212"/>
    <w:rsid w:val="00DD1BF4"/>
    <w:rsid w:val="00DD1CB0"/>
    <w:rsid w:val="00DD337A"/>
    <w:rsid w:val="00DD33F3"/>
    <w:rsid w:val="00DD413F"/>
    <w:rsid w:val="00DD43BE"/>
    <w:rsid w:val="00DD6631"/>
    <w:rsid w:val="00DD6E68"/>
    <w:rsid w:val="00DE0089"/>
    <w:rsid w:val="00DE13B2"/>
    <w:rsid w:val="00DE1A19"/>
    <w:rsid w:val="00DE2C60"/>
    <w:rsid w:val="00DE4137"/>
    <w:rsid w:val="00DE5141"/>
    <w:rsid w:val="00DE595D"/>
    <w:rsid w:val="00DE5B37"/>
    <w:rsid w:val="00DE689F"/>
    <w:rsid w:val="00DE6A96"/>
    <w:rsid w:val="00DE6B29"/>
    <w:rsid w:val="00DE6F21"/>
    <w:rsid w:val="00DF002F"/>
    <w:rsid w:val="00DF014C"/>
    <w:rsid w:val="00DF032F"/>
    <w:rsid w:val="00DF037B"/>
    <w:rsid w:val="00DF1398"/>
    <w:rsid w:val="00DF1E18"/>
    <w:rsid w:val="00DF2E41"/>
    <w:rsid w:val="00DF308B"/>
    <w:rsid w:val="00DF397F"/>
    <w:rsid w:val="00DF4192"/>
    <w:rsid w:val="00DF538A"/>
    <w:rsid w:val="00DF555F"/>
    <w:rsid w:val="00DF57B2"/>
    <w:rsid w:val="00DF6041"/>
    <w:rsid w:val="00DF62A9"/>
    <w:rsid w:val="00DF6683"/>
    <w:rsid w:val="00DF7CA8"/>
    <w:rsid w:val="00E002E2"/>
    <w:rsid w:val="00E00866"/>
    <w:rsid w:val="00E02F2D"/>
    <w:rsid w:val="00E03498"/>
    <w:rsid w:val="00E035C0"/>
    <w:rsid w:val="00E0365E"/>
    <w:rsid w:val="00E056D3"/>
    <w:rsid w:val="00E0575B"/>
    <w:rsid w:val="00E058F4"/>
    <w:rsid w:val="00E05AE0"/>
    <w:rsid w:val="00E066B4"/>
    <w:rsid w:val="00E10A49"/>
    <w:rsid w:val="00E1165B"/>
    <w:rsid w:val="00E117C1"/>
    <w:rsid w:val="00E11F0D"/>
    <w:rsid w:val="00E1223E"/>
    <w:rsid w:val="00E122EC"/>
    <w:rsid w:val="00E12D18"/>
    <w:rsid w:val="00E13D29"/>
    <w:rsid w:val="00E13FCD"/>
    <w:rsid w:val="00E146C1"/>
    <w:rsid w:val="00E15BCB"/>
    <w:rsid w:val="00E1662A"/>
    <w:rsid w:val="00E168BB"/>
    <w:rsid w:val="00E16E14"/>
    <w:rsid w:val="00E17F61"/>
    <w:rsid w:val="00E2062B"/>
    <w:rsid w:val="00E20C56"/>
    <w:rsid w:val="00E22030"/>
    <w:rsid w:val="00E2244B"/>
    <w:rsid w:val="00E22DD2"/>
    <w:rsid w:val="00E24253"/>
    <w:rsid w:val="00E25982"/>
    <w:rsid w:val="00E25BF0"/>
    <w:rsid w:val="00E267DA"/>
    <w:rsid w:val="00E277DF"/>
    <w:rsid w:val="00E301A2"/>
    <w:rsid w:val="00E30549"/>
    <w:rsid w:val="00E31042"/>
    <w:rsid w:val="00E31613"/>
    <w:rsid w:val="00E319A0"/>
    <w:rsid w:val="00E31C7E"/>
    <w:rsid w:val="00E32439"/>
    <w:rsid w:val="00E3270F"/>
    <w:rsid w:val="00E3281F"/>
    <w:rsid w:val="00E32A66"/>
    <w:rsid w:val="00E331E3"/>
    <w:rsid w:val="00E33F22"/>
    <w:rsid w:val="00E3498C"/>
    <w:rsid w:val="00E34A6A"/>
    <w:rsid w:val="00E353DF"/>
    <w:rsid w:val="00E35BC8"/>
    <w:rsid w:val="00E36D92"/>
    <w:rsid w:val="00E371A1"/>
    <w:rsid w:val="00E3747E"/>
    <w:rsid w:val="00E37956"/>
    <w:rsid w:val="00E37D00"/>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59D1"/>
    <w:rsid w:val="00E46227"/>
    <w:rsid w:val="00E46793"/>
    <w:rsid w:val="00E46A32"/>
    <w:rsid w:val="00E47115"/>
    <w:rsid w:val="00E47DC8"/>
    <w:rsid w:val="00E47EB8"/>
    <w:rsid w:val="00E500F1"/>
    <w:rsid w:val="00E5074C"/>
    <w:rsid w:val="00E527AE"/>
    <w:rsid w:val="00E536DE"/>
    <w:rsid w:val="00E5489B"/>
    <w:rsid w:val="00E55EB6"/>
    <w:rsid w:val="00E5692B"/>
    <w:rsid w:val="00E60BFB"/>
    <w:rsid w:val="00E60FE4"/>
    <w:rsid w:val="00E6103F"/>
    <w:rsid w:val="00E6131E"/>
    <w:rsid w:val="00E61636"/>
    <w:rsid w:val="00E62744"/>
    <w:rsid w:val="00E62AE8"/>
    <w:rsid w:val="00E62E66"/>
    <w:rsid w:val="00E63531"/>
    <w:rsid w:val="00E636D1"/>
    <w:rsid w:val="00E6491E"/>
    <w:rsid w:val="00E649BE"/>
    <w:rsid w:val="00E64BCD"/>
    <w:rsid w:val="00E65486"/>
    <w:rsid w:val="00E6553F"/>
    <w:rsid w:val="00E65D17"/>
    <w:rsid w:val="00E66C5A"/>
    <w:rsid w:val="00E670A2"/>
    <w:rsid w:val="00E670F5"/>
    <w:rsid w:val="00E67ECF"/>
    <w:rsid w:val="00E67F3C"/>
    <w:rsid w:val="00E71077"/>
    <w:rsid w:val="00E7178D"/>
    <w:rsid w:val="00E732C8"/>
    <w:rsid w:val="00E732FE"/>
    <w:rsid w:val="00E736DE"/>
    <w:rsid w:val="00E737C2"/>
    <w:rsid w:val="00E73E67"/>
    <w:rsid w:val="00E742F1"/>
    <w:rsid w:val="00E74F1B"/>
    <w:rsid w:val="00E75475"/>
    <w:rsid w:val="00E76B03"/>
    <w:rsid w:val="00E76F19"/>
    <w:rsid w:val="00E77C6D"/>
    <w:rsid w:val="00E77CF5"/>
    <w:rsid w:val="00E8176E"/>
    <w:rsid w:val="00E820E6"/>
    <w:rsid w:val="00E827A3"/>
    <w:rsid w:val="00E82AB5"/>
    <w:rsid w:val="00E83EF1"/>
    <w:rsid w:val="00E84A9C"/>
    <w:rsid w:val="00E855BC"/>
    <w:rsid w:val="00E85988"/>
    <w:rsid w:val="00E8619B"/>
    <w:rsid w:val="00E86454"/>
    <w:rsid w:val="00E86BEC"/>
    <w:rsid w:val="00E90BA9"/>
    <w:rsid w:val="00E90C1B"/>
    <w:rsid w:val="00E9139A"/>
    <w:rsid w:val="00E9256B"/>
    <w:rsid w:val="00E935E2"/>
    <w:rsid w:val="00E93A32"/>
    <w:rsid w:val="00E94701"/>
    <w:rsid w:val="00E9520A"/>
    <w:rsid w:val="00E953F4"/>
    <w:rsid w:val="00E95DA7"/>
    <w:rsid w:val="00E96A77"/>
    <w:rsid w:val="00E974DA"/>
    <w:rsid w:val="00E97835"/>
    <w:rsid w:val="00E97FED"/>
    <w:rsid w:val="00EA0292"/>
    <w:rsid w:val="00EA057D"/>
    <w:rsid w:val="00EA103A"/>
    <w:rsid w:val="00EA12CA"/>
    <w:rsid w:val="00EA3493"/>
    <w:rsid w:val="00EA364E"/>
    <w:rsid w:val="00EA39BE"/>
    <w:rsid w:val="00EA4AFE"/>
    <w:rsid w:val="00EA4B91"/>
    <w:rsid w:val="00EA5835"/>
    <w:rsid w:val="00EA5AC6"/>
    <w:rsid w:val="00EA620A"/>
    <w:rsid w:val="00EA6881"/>
    <w:rsid w:val="00EA7F14"/>
    <w:rsid w:val="00EB01C2"/>
    <w:rsid w:val="00EB0543"/>
    <w:rsid w:val="00EB092C"/>
    <w:rsid w:val="00EB1ACD"/>
    <w:rsid w:val="00EB2E95"/>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2F72"/>
    <w:rsid w:val="00EC30D4"/>
    <w:rsid w:val="00EC4801"/>
    <w:rsid w:val="00EC4B66"/>
    <w:rsid w:val="00EC702E"/>
    <w:rsid w:val="00EC7B4A"/>
    <w:rsid w:val="00ED06B3"/>
    <w:rsid w:val="00ED0BEB"/>
    <w:rsid w:val="00ED0E59"/>
    <w:rsid w:val="00ED12CB"/>
    <w:rsid w:val="00ED13A5"/>
    <w:rsid w:val="00ED1622"/>
    <w:rsid w:val="00ED2D34"/>
    <w:rsid w:val="00ED3389"/>
    <w:rsid w:val="00ED3B38"/>
    <w:rsid w:val="00ED4085"/>
    <w:rsid w:val="00ED43C7"/>
    <w:rsid w:val="00ED44EE"/>
    <w:rsid w:val="00ED46E6"/>
    <w:rsid w:val="00ED556A"/>
    <w:rsid w:val="00ED608C"/>
    <w:rsid w:val="00EE00EA"/>
    <w:rsid w:val="00EE0578"/>
    <w:rsid w:val="00EE121F"/>
    <w:rsid w:val="00EE1EB3"/>
    <w:rsid w:val="00EE2520"/>
    <w:rsid w:val="00EE2877"/>
    <w:rsid w:val="00EE32E3"/>
    <w:rsid w:val="00EE395B"/>
    <w:rsid w:val="00EE41C2"/>
    <w:rsid w:val="00EE5F37"/>
    <w:rsid w:val="00EE6478"/>
    <w:rsid w:val="00EE6583"/>
    <w:rsid w:val="00EE6687"/>
    <w:rsid w:val="00EF0A52"/>
    <w:rsid w:val="00EF0E42"/>
    <w:rsid w:val="00EF1EE8"/>
    <w:rsid w:val="00EF22CE"/>
    <w:rsid w:val="00EF2B2A"/>
    <w:rsid w:val="00EF2BED"/>
    <w:rsid w:val="00EF36B7"/>
    <w:rsid w:val="00EF3A19"/>
    <w:rsid w:val="00EF5D90"/>
    <w:rsid w:val="00EF651E"/>
    <w:rsid w:val="00EF6B82"/>
    <w:rsid w:val="00EF70D4"/>
    <w:rsid w:val="00F00237"/>
    <w:rsid w:val="00F01507"/>
    <w:rsid w:val="00F0180E"/>
    <w:rsid w:val="00F01AA2"/>
    <w:rsid w:val="00F01E75"/>
    <w:rsid w:val="00F02AAF"/>
    <w:rsid w:val="00F02DB0"/>
    <w:rsid w:val="00F0309A"/>
    <w:rsid w:val="00F03B05"/>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D8F"/>
    <w:rsid w:val="00F22E3E"/>
    <w:rsid w:val="00F230CC"/>
    <w:rsid w:val="00F235BC"/>
    <w:rsid w:val="00F24B28"/>
    <w:rsid w:val="00F25834"/>
    <w:rsid w:val="00F25D13"/>
    <w:rsid w:val="00F2606C"/>
    <w:rsid w:val="00F263FF"/>
    <w:rsid w:val="00F26A33"/>
    <w:rsid w:val="00F27C34"/>
    <w:rsid w:val="00F27FC5"/>
    <w:rsid w:val="00F3002A"/>
    <w:rsid w:val="00F30CBA"/>
    <w:rsid w:val="00F3198D"/>
    <w:rsid w:val="00F319DB"/>
    <w:rsid w:val="00F31EF8"/>
    <w:rsid w:val="00F32279"/>
    <w:rsid w:val="00F32B5D"/>
    <w:rsid w:val="00F32DD9"/>
    <w:rsid w:val="00F32F5F"/>
    <w:rsid w:val="00F33601"/>
    <w:rsid w:val="00F3495E"/>
    <w:rsid w:val="00F34B5B"/>
    <w:rsid w:val="00F355E0"/>
    <w:rsid w:val="00F3598D"/>
    <w:rsid w:val="00F369DD"/>
    <w:rsid w:val="00F36D04"/>
    <w:rsid w:val="00F374AC"/>
    <w:rsid w:val="00F40439"/>
    <w:rsid w:val="00F41559"/>
    <w:rsid w:val="00F43B21"/>
    <w:rsid w:val="00F43EA8"/>
    <w:rsid w:val="00F455BB"/>
    <w:rsid w:val="00F45C17"/>
    <w:rsid w:val="00F45D0C"/>
    <w:rsid w:val="00F46BF3"/>
    <w:rsid w:val="00F472AE"/>
    <w:rsid w:val="00F47465"/>
    <w:rsid w:val="00F478FE"/>
    <w:rsid w:val="00F47994"/>
    <w:rsid w:val="00F505A2"/>
    <w:rsid w:val="00F50D22"/>
    <w:rsid w:val="00F50DC1"/>
    <w:rsid w:val="00F51720"/>
    <w:rsid w:val="00F5198E"/>
    <w:rsid w:val="00F5218B"/>
    <w:rsid w:val="00F532E8"/>
    <w:rsid w:val="00F53461"/>
    <w:rsid w:val="00F53A94"/>
    <w:rsid w:val="00F54041"/>
    <w:rsid w:val="00F543F0"/>
    <w:rsid w:val="00F54A7F"/>
    <w:rsid w:val="00F54ABB"/>
    <w:rsid w:val="00F54B34"/>
    <w:rsid w:val="00F55A2E"/>
    <w:rsid w:val="00F55BD3"/>
    <w:rsid w:val="00F55D85"/>
    <w:rsid w:val="00F56639"/>
    <w:rsid w:val="00F60581"/>
    <w:rsid w:val="00F612C6"/>
    <w:rsid w:val="00F61469"/>
    <w:rsid w:val="00F61C62"/>
    <w:rsid w:val="00F61D22"/>
    <w:rsid w:val="00F6258B"/>
    <w:rsid w:val="00F63793"/>
    <w:rsid w:val="00F639B1"/>
    <w:rsid w:val="00F63A0A"/>
    <w:rsid w:val="00F646C1"/>
    <w:rsid w:val="00F6498C"/>
    <w:rsid w:val="00F655ED"/>
    <w:rsid w:val="00F66423"/>
    <w:rsid w:val="00F66D9E"/>
    <w:rsid w:val="00F67E75"/>
    <w:rsid w:val="00F67F4B"/>
    <w:rsid w:val="00F7068E"/>
    <w:rsid w:val="00F716D5"/>
    <w:rsid w:val="00F728F7"/>
    <w:rsid w:val="00F73729"/>
    <w:rsid w:val="00F73D6E"/>
    <w:rsid w:val="00F73EBE"/>
    <w:rsid w:val="00F7400C"/>
    <w:rsid w:val="00F74630"/>
    <w:rsid w:val="00F74FD8"/>
    <w:rsid w:val="00F75896"/>
    <w:rsid w:val="00F759DF"/>
    <w:rsid w:val="00F75A82"/>
    <w:rsid w:val="00F76227"/>
    <w:rsid w:val="00F770B4"/>
    <w:rsid w:val="00F805ED"/>
    <w:rsid w:val="00F82E02"/>
    <w:rsid w:val="00F82E6D"/>
    <w:rsid w:val="00F830FA"/>
    <w:rsid w:val="00F83BAE"/>
    <w:rsid w:val="00F8416E"/>
    <w:rsid w:val="00F846A7"/>
    <w:rsid w:val="00F847F3"/>
    <w:rsid w:val="00F85818"/>
    <w:rsid w:val="00F866F2"/>
    <w:rsid w:val="00F91092"/>
    <w:rsid w:val="00F91E66"/>
    <w:rsid w:val="00F92075"/>
    <w:rsid w:val="00F92D86"/>
    <w:rsid w:val="00F93A64"/>
    <w:rsid w:val="00F95335"/>
    <w:rsid w:val="00F953EC"/>
    <w:rsid w:val="00F95D85"/>
    <w:rsid w:val="00F9670B"/>
    <w:rsid w:val="00F96E99"/>
    <w:rsid w:val="00F975A0"/>
    <w:rsid w:val="00F97790"/>
    <w:rsid w:val="00F97A63"/>
    <w:rsid w:val="00F97F29"/>
    <w:rsid w:val="00FA055D"/>
    <w:rsid w:val="00FA14ED"/>
    <w:rsid w:val="00FA19A8"/>
    <w:rsid w:val="00FA2FD4"/>
    <w:rsid w:val="00FA3559"/>
    <w:rsid w:val="00FA3A11"/>
    <w:rsid w:val="00FA3A84"/>
    <w:rsid w:val="00FA3FCB"/>
    <w:rsid w:val="00FA47B4"/>
    <w:rsid w:val="00FA4922"/>
    <w:rsid w:val="00FA5223"/>
    <w:rsid w:val="00FA5D8E"/>
    <w:rsid w:val="00FA6409"/>
    <w:rsid w:val="00FA72C5"/>
    <w:rsid w:val="00FB056A"/>
    <w:rsid w:val="00FB0B8B"/>
    <w:rsid w:val="00FB12B1"/>
    <w:rsid w:val="00FB294A"/>
    <w:rsid w:val="00FB382C"/>
    <w:rsid w:val="00FB38A3"/>
    <w:rsid w:val="00FB6EBC"/>
    <w:rsid w:val="00FB72C2"/>
    <w:rsid w:val="00FB7530"/>
    <w:rsid w:val="00FC0E77"/>
    <w:rsid w:val="00FC0ECE"/>
    <w:rsid w:val="00FC1A12"/>
    <w:rsid w:val="00FC28A9"/>
    <w:rsid w:val="00FC2B8E"/>
    <w:rsid w:val="00FC2EBD"/>
    <w:rsid w:val="00FC4448"/>
    <w:rsid w:val="00FC62F8"/>
    <w:rsid w:val="00FC6566"/>
    <w:rsid w:val="00FC6F44"/>
    <w:rsid w:val="00FC77A9"/>
    <w:rsid w:val="00FD02EF"/>
    <w:rsid w:val="00FD0651"/>
    <w:rsid w:val="00FD1302"/>
    <w:rsid w:val="00FD1669"/>
    <w:rsid w:val="00FD1F02"/>
    <w:rsid w:val="00FD218E"/>
    <w:rsid w:val="00FD28B3"/>
    <w:rsid w:val="00FD3A8F"/>
    <w:rsid w:val="00FD451B"/>
    <w:rsid w:val="00FD4E1A"/>
    <w:rsid w:val="00FD6239"/>
    <w:rsid w:val="00FD6651"/>
    <w:rsid w:val="00FD67ED"/>
    <w:rsid w:val="00FD6B45"/>
    <w:rsid w:val="00FD7182"/>
    <w:rsid w:val="00FD74AE"/>
    <w:rsid w:val="00FD74CC"/>
    <w:rsid w:val="00FE1A97"/>
    <w:rsid w:val="00FE1C2C"/>
    <w:rsid w:val="00FE1C58"/>
    <w:rsid w:val="00FE3126"/>
    <w:rsid w:val="00FE342C"/>
    <w:rsid w:val="00FE430A"/>
    <w:rsid w:val="00FE442D"/>
    <w:rsid w:val="00FE464E"/>
    <w:rsid w:val="00FE4851"/>
    <w:rsid w:val="00FE4D05"/>
    <w:rsid w:val="00FE57C2"/>
    <w:rsid w:val="00FE58F4"/>
    <w:rsid w:val="00FE758D"/>
    <w:rsid w:val="00FF0895"/>
    <w:rsid w:val="00FF0CD9"/>
    <w:rsid w:val="00FF0D12"/>
    <w:rsid w:val="00FF0F7C"/>
    <w:rsid w:val="00FF1DFA"/>
    <w:rsid w:val="00FF2B1E"/>
    <w:rsid w:val="00FF40FE"/>
    <w:rsid w:val="00FF48BC"/>
    <w:rsid w:val="00FF4BC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C454B"/>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DC45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454B"/>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84547731">
          <w:marLeft w:val="403"/>
          <w:marRight w:val="0"/>
          <w:marTop w:val="0"/>
          <w:marBottom w:val="0"/>
          <w:divBdr>
            <w:top w:val="none" w:sz="0" w:space="0" w:color="auto"/>
            <w:left w:val="none" w:sz="0" w:space="0" w:color="auto"/>
            <w:bottom w:val="none" w:sz="0" w:space="0" w:color="auto"/>
            <w:right w:val="none" w:sz="0" w:space="0" w:color="auto"/>
          </w:divBdr>
        </w:div>
        <w:div w:id="923297425">
          <w:marLeft w:val="1080"/>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10707359">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39285975">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363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1219</Words>
  <Characters>6951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2017-08-17T01:06:00Z</dcterms:created>
  <dcterms:modified xsi:type="dcterms:W3CDTF">2017-08-17T01:06:00Z</dcterms:modified>
</cp:coreProperties>
</file>